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D7B7" w14:textId="77777777" w:rsidR="001F1CD0" w:rsidRDefault="001F1CD0">
      <w:pPr>
        <w:rPr>
          <w:rFonts w:ascii="Calibri" w:eastAsia="Calibri" w:hAnsi="Calibri" w:cs="Calibri"/>
          <w:sz w:val="22"/>
          <w:szCs w:val="22"/>
        </w:rPr>
      </w:pPr>
      <w:bookmarkStart w:id="0" w:name="_heading=h.gjdgxs" w:colFirst="0" w:colLast="0"/>
      <w:bookmarkEnd w:id="0"/>
    </w:p>
    <w:tbl>
      <w:tblPr>
        <w:tblStyle w:val="a"/>
        <w:tblW w:w="15735" w:type="dxa"/>
        <w:tblInd w:w="-176" w:type="dxa"/>
        <w:tblBorders>
          <w:top w:val="single" w:sz="4" w:space="0" w:color="000000"/>
          <w:left w:val="single" w:sz="4" w:space="0" w:color="000000"/>
          <w:bottom w:val="single" w:sz="4" w:space="0" w:color="000000"/>
          <w:right w:val="single" w:sz="4" w:space="0" w:color="000000"/>
          <w:insideH w:val="single" w:sz="6" w:space="0" w:color="999999"/>
          <w:insideV w:val="single" w:sz="6" w:space="0" w:color="999999"/>
        </w:tblBorders>
        <w:tblLayout w:type="fixed"/>
        <w:tblLook w:val="0000" w:firstRow="0" w:lastRow="0" w:firstColumn="0" w:lastColumn="0" w:noHBand="0" w:noVBand="0"/>
      </w:tblPr>
      <w:tblGrid>
        <w:gridCol w:w="6380"/>
        <w:gridCol w:w="2835"/>
        <w:gridCol w:w="6520"/>
      </w:tblGrid>
      <w:tr w:rsidR="001F1CD0" w14:paraId="522319C2" w14:textId="77777777">
        <w:tc>
          <w:tcPr>
            <w:tcW w:w="6380" w:type="dxa"/>
          </w:tcPr>
          <w:p w14:paraId="1B4834D1" w14:textId="77777777" w:rsidR="001F1CD0" w:rsidRDefault="0045608F">
            <w:pPr>
              <w:spacing w:before="120" w:after="120"/>
              <w:jc w:val="both"/>
              <w:rPr>
                <w:rFonts w:ascii="Calibri" w:eastAsia="Calibri" w:hAnsi="Calibri" w:cs="Calibri"/>
                <w:sz w:val="22"/>
                <w:szCs w:val="22"/>
              </w:rPr>
            </w:pPr>
            <w:r>
              <w:rPr>
                <w:rFonts w:ascii="Calibri" w:eastAsia="Calibri" w:hAnsi="Calibri" w:cs="Calibri"/>
                <w:sz w:val="22"/>
                <w:szCs w:val="22"/>
              </w:rPr>
              <w:t>Premises:</w:t>
            </w:r>
          </w:p>
        </w:tc>
        <w:tc>
          <w:tcPr>
            <w:tcW w:w="2835" w:type="dxa"/>
          </w:tcPr>
          <w:p w14:paraId="3C1EE548" w14:textId="77777777" w:rsidR="001F1CD0" w:rsidRDefault="0045608F">
            <w:pPr>
              <w:spacing w:before="120" w:after="120"/>
              <w:ind w:firstLine="33"/>
              <w:jc w:val="both"/>
              <w:rPr>
                <w:rFonts w:ascii="Calibri" w:eastAsia="Calibri" w:hAnsi="Calibri" w:cs="Calibri"/>
                <w:sz w:val="22"/>
                <w:szCs w:val="22"/>
              </w:rPr>
            </w:pPr>
            <w:r>
              <w:rPr>
                <w:rFonts w:ascii="Calibri" w:eastAsia="Calibri" w:hAnsi="Calibri" w:cs="Calibri"/>
                <w:sz w:val="22"/>
                <w:szCs w:val="22"/>
              </w:rPr>
              <w:t>W/C:</w:t>
            </w:r>
          </w:p>
        </w:tc>
        <w:tc>
          <w:tcPr>
            <w:tcW w:w="6520" w:type="dxa"/>
          </w:tcPr>
          <w:p w14:paraId="084ECD35" w14:textId="77777777" w:rsidR="001F1CD0" w:rsidRDefault="0045608F">
            <w:pPr>
              <w:spacing w:before="120" w:after="120"/>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Responsible Person:</w:t>
            </w:r>
          </w:p>
        </w:tc>
      </w:tr>
    </w:tbl>
    <w:p w14:paraId="27A00776" w14:textId="77777777" w:rsidR="001F1CD0" w:rsidRDefault="001F1CD0">
      <w:pPr>
        <w:jc w:val="both"/>
        <w:rPr>
          <w:rFonts w:ascii="Calibri" w:eastAsia="Calibri" w:hAnsi="Calibri" w:cs="Calibri"/>
          <w:b/>
          <w:sz w:val="22"/>
          <w:szCs w:val="22"/>
        </w:rPr>
      </w:pPr>
    </w:p>
    <w:p w14:paraId="414B077E" w14:textId="77777777" w:rsidR="001F1CD0" w:rsidRDefault="0045608F">
      <w:pPr>
        <w:jc w:val="both"/>
        <w:rPr>
          <w:rFonts w:ascii="Calibri" w:eastAsia="Calibri" w:hAnsi="Calibri" w:cs="Calibri"/>
          <w:b/>
          <w:sz w:val="22"/>
          <w:szCs w:val="22"/>
        </w:rPr>
      </w:pPr>
      <w:r>
        <w:rPr>
          <w:rFonts w:ascii="Calibri" w:eastAsia="Calibri" w:hAnsi="Calibri" w:cs="Calibri"/>
          <w:b/>
          <w:sz w:val="22"/>
          <w:szCs w:val="22"/>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766B4D81" w14:textId="77777777" w:rsidR="001F1CD0" w:rsidRDefault="001F1CD0">
      <w:pPr>
        <w:jc w:val="both"/>
        <w:rPr>
          <w:rFonts w:ascii="Arial" w:eastAsia="Arial" w:hAnsi="Arial" w:cs="Arial"/>
          <w:sz w:val="22"/>
          <w:szCs w:val="22"/>
        </w:rPr>
      </w:pPr>
    </w:p>
    <w:p w14:paraId="0D893AD0" w14:textId="77777777" w:rsidR="001F1CD0" w:rsidRDefault="0045608F">
      <w:pPr>
        <w:shd w:val="clear" w:color="auto" w:fill="1F497D"/>
        <w:ind w:left="-284" w:right="-312" w:firstLine="284"/>
        <w:jc w:val="center"/>
        <w:rPr>
          <w:rFonts w:ascii="Calibri" w:eastAsia="Calibri" w:hAnsi="Calibri" w:cs="Calibri"/>
          <w:b/>
          <w:color w:val="FFFFFF"/>
          <w:sz w:val="28"/>
          <w:szCs w:val="28"/>
        </w:rPr>
      </w:pPr>
      <w:r>
        <w:rPr>
          <w:rFonts w:ascii="Arial" w:eastAsia="Arial" w:hAnsi="Arial" w:cs="Arial"/>
          <w:b/>
          <w:color w:val="FFFFFF"/>
          <w:sz w:val="32"/>
          <w:szCs w:val="32"/>
        </w:rPr>
        <w:t xml:space="preserve"> </w:t>
      </w:r>
      <w:r>
        <w:rPr>
          <w:rFonts w:ascii="Calibri" w:eastAsia="Calibri" w:hAnsi="Calibri" w:cs="Calibri"/>
          <w:b/>
          <w:color w:val="FFFFFF"/>
          <w:sz w:val="32"/>
          <w:szCs w:val="32"/>
        </w:rPr>
        <w:t xml:space="preserve">COVID-19 </w:t>
      </w:r>
      <w:r w:rsidR="00BC275B">
        <w:rPr>
          <w:rFonts w:ascii="Calibri" w:eastAsia="Calibri" w:hAnsi="Calibri" w:cs="Calibri"/>
          <w:b/>
          <w:color w:val="FFFFFF"/>
          <w:sz w:val="32"/>
          <w:szCs w:val="32"/>
        </w:rPr>
        <w:t>Daily</w:t>
      </w:r>
      <w:r>
        <w:rPr>
          <w:rFonts w:ascii="Calibri" w:eastAsia="Calibri" w:hAnsi="Calibri" w:cs="Calibri"/>
          <w:b/>
          <w:color w:val="FFFFFF"/>
          <w:sz w:val="32"/>
          <w:szCs w:val="32"/>
        </w:rPr>
        <w:t xml:space="preserve"> Cleaning Checklist</w:t>
      </w:r>
    </w:p>
    <w:p w14:paraId="64A1F53B" w14:textId="77777777" w:rsidR="001F1CD0" w:rsidRDefault="0045608F">
      <w:pPr>
        <w:shd w:val="clear" w:color="auto" w:fill="1F497D"/>
        <w:ind w:left="-284" w:right="-312" w:firstLine="284"/>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(Initial to confirm each of the actions has been carried out </w:t>
      </w:r>
      <w:proofErr w:type="gramStart"/>
      <w:r>
        <w:rPr>
          <w:rFonts w:ascii="Calibri" w:eastAsia="Calibri" w:hAnsi="Calibri" w:cs="Calibri"/>
          <w:b/>
          <w:color w:val="FFFFFF"/>
          <w:sz w:val="22"/>
          <w:szCs w:val="22"/>
        </w:rPr>
        <w:t>on a daily basis</w:t>
      </w:r>
      <w:proofErr w:type="gramEnd"/>
      <w:r>
        <w:rPr>
          <w:rFonts w:ascii="Calibri" w:eastAsia="Calibri" w:hAnsi="Calibri" w:cs="Calibri"/>
          <w:b/>
          <w:color w:val="FFFFFF"/>
          <w:sz w:val="22"/>
          <w:szCs w:val="22"/>
        </w:rPr>
        <w:t>)</w:t>
      </w:r>
    </w:p>
    <w:tbl>
      <w:tblPr>
        <w:tblStyle w:val="a0"/>
        <w:tblW w:w="15720" w:type="dxa"/>
        <w:tblInd w:w="-165"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000" w:firstRow="0" w:lastRow="0" w:firstColumn="0" w:lastColumn="0" w:noHBand="0" w:noVBand="0"/>
      </w:tblPr>
      <w:tblGrid>
        <w:gridCol w:w="2970"/>
        <w:gridCol w:w="3540"/>
        <w:gridCol w:w="705"/>
        <w:gridCol w:w="705"/>
        <w:gridCol w:w="750"/>
        <w:gridCol w:w="810"/>
        <w:gridCol w:w="705"/>
        <w:gridCol w:w="705"/>
        <w:gridCol w:w="720"/>
        <w:gridCol w:w="4110"/>
      </w:tblGrid>
      <w:tr w:rsidR="001F1CD0" w14:paraId="66EE1760" w14:textId="77777777">
        <w:trPr>
          <w:trHeight w:val="710"/>
        </w:trPr>
        <w:tc>
          <w:tcPr>
            <w:tcW w:w="2970" w:type="dxa"/>
            <w:tcBorders>
              <w:top w:val="single" w:sz="4" w:space="0" w:color="000000"/>
              <w:left w:val="single" w:sz="4" w:space="0" w:color="000000"/>
              <w:bottom w:val="single" w:sz="4" w:space="0" w:color="000000"/>
            </w:tcBorders>
            <w:shd w:val="clear" w:color="auto" w:fill="1F497D"/>
            <w:vAlign w:val="center"/>
          </w:tcPr>
          <w:p w14:paraId="3449D710" w14:textId="77777777" w:rsidR="001F1CD0" w:rsidRDefault="0045608F">
            <w:pPr>
              <w:spacing w:before="120" w:after="120"/>
              <w:jc w:val="center"/>
              <w:rPr>
                <w:rFonts w:ascii="Calibri" w:eastAsia="Calibri" w:hAnsi="Calibri" w:cs="Calibri"/>
                <w:color w:val="FFFFFF"/>
              </w:rPr>
            </w:pPr>
            <w:r>
              <w:rPr>
                <w:rFonts w:ascii="Calibri" w:eastAsia="Calibri" w:hAnsi="Calibri" w:cs="Calibri"/>
                <w:color w:val="FFFFFF"/>
              </w:rPr>
              <w:t>Action</w:t>
            </w:r>
          </w:p>
        </w:tc>
        <w:tc>
          <w:tcPr>
            <w:tcW w:w="3540" w:type="dxa"/>
            <w:tcBorders>
              <w:top w:val="single" w:sz="4" w:space="0" w:color="000000"/>
              <w:bottom w:val="single" w:sz="4" w:space="0" w:color="000000"/>
            </w:tcBorders>
            <w:shd w:val="clear" w:color="auto" w:fill="1F497D"/>
            <w:vAlign w:val="center"/>
          </w:tcPr>
          <w:p w14:paraId="0FCC599B" w14:textId="77777777" w:rsidR="001F1CD0" w:rsidRDefault="0045608F">
            <w:pPr>
              <w:spacing w:before="120" w:after="120"/>
              <w:jc w:val="center"/>
              <w:rPr>
                <w:rFonts w:ascii="Calibri" w:eastAsia="Calibri" w:hAnsi="Calibri" w:cs="Calibri"/>
                <w:color w:val="FFFFFF"/>
              </w:rPr>
            </w:pPr>
            <w:r>
              <w:rPr>
                <w:rFonts w:ascii="Calibri" w:eastAsia="Calibri" w:hAnsi="Calibri" w:cs="Calibri"/>
                <w:color w:val="FFFFFF"/>
              </w:rPr>
              <w:t xml:space="preserve">Guidance </w:t>
            </w:r>
          </w:p>
        </w:tc>
        <w:tc>
          <w:tcPr>
            <w:tcW w:w="705" w:type="dxa"/>
            <w:tcBorders>
              <w:top w:val="single" w:sz="4" w:space="0" w:color="000000"/>
              <w:bottom w:val="single" w:sz="4" w:space="0" w:color="000000"/>
            </w:tcBorders>
            <w:shd w:val="clear" w:color="auto" w:fill="1F497D"/>
          </w:tcPr>
          <w:p w14:paraId="2D964C27" w14:textId="77777777" w:rsidR="001F1CD0" w:rsidRDefault="0045608F">
            <w:pPr>
              <w:jc w:val="center"/>
              <w:rPr>
                <w:rFonts w:ascii="Calibri" w:eastAsia="Calibri" w:hAnsi="Calibri" w:cs="Calibri"/>
                <w:color w:val="FFFFFF"/>
              </w:rPr>
            </w:pPr>
            <w:r>
              <w:rPr>
                <w:rFonts w:ascii="Calibri" w:eastAsia="Calibri" w:hAnsi="Calibri" w:cs="Calibri"/>
                <w:color w:val="FFFFFF"/>
              </w:rPr>
              <w:t xml:space="preserve">Mon </w:t>
            </w:r>
          </w:p>
        </w:tc>
        <w:tc>
          <w:tcPr>
            <w:tcW w:w="705" w:type="dxa"/>
            <w:tcBorders>
              <w:top w:val="single" w:sz="4" w:space="0" w:color="000000"/>
              <w:bottom w:val="single" w:sz="4" w:space="0" w:color="000000"/>
            </w:tcBorders>
            <w:shd w:val="clear" w:color="auto" w:fill="1F497D"/>
          </w:tcPr>
          <w:p w14:paraId="79F43A86" w14:textId="77777777" w:rsidR="001F1CD0" w:rsidRDefault="0045608F">
            <w:pPr>
              <w:jc w:val="center"/>
              <w:rPr>
                <w:rFonts w:ascii="Calibri" w:eastAsia="Calibri" w:hAnsi="Calibri" w:cs="Calibri"/>
                <w:color w:val="FFFFFF"/>
              </w:rPr>
            </w:pPr>
            <w:r>
              <w:rPr>
                <w:rFonts w:ascii="Calibri" w:eastAsia="Calibri" w:hAnsi="Calibri" w:cs="Calibri"/>
                <w:color w:val="FFFFFF"/>
              </w:rPr>
              <w:t>Tues</w:t>
            </w:r>
          </w:p>
        </w:tc>
        <w:tc>
          <w:tcPr>
            <w:tcW w:w="750" w:type="dxa"/>
            <w:tcBorders>
              <w:top w:val="single" w:sz="4" w:space="0" w:color="000000"/>
              <w:bottom w:val="single" w:sz="4" w:space="0" w:color="000000"/>
            </w:tcBorders>
            <w:shd w:val="clear" w:color="auto" w:fill="1F497D"/>
          </w:tcPr>
          <w:p w14:paraId="29761606" w14:textId="77777777" w:rsidR="001F1CD0" w:rsidRDefault="0045608F">
            <w:pPr>
              <w:jc w:val="center"/>
              <w:rPr>
                <w:rFonts w:ascii="Calibri" w:eastAsia="Calibri" w:hAnsi="Calibri" w:cs="Calibri"/>
                <w:color w:val="FFFFFF"/>
              </w:rPr>
            </w:pPr>
            <w:r>
              <w:rPr>
                <w:rFonts w:ascii="Calibri" w:eastAsia="Calibri" w:hAnsi="Calibri" w:cs="Calibri"/>
                <w:color w:val="FFFFFF"/>
              </w:rPr>
              <w:t>Wed</w:t>
            </w:r>
          </w:p>
        </w:tc>
        <w:tc>
          <w:tcPr>
            <w:tcW w:w="810" w:type="dxa"/>
            <w:tcBorders>
              <w:top w:val="single" w:sz="4" w:space="0" w:color="000000"/>
              <w:bottom w:val="single" w:sz="4" w:space="0" w:color="000000"/>
            </w:tcBorders>
            <w:shd w:val="clear" w:color="auto" w:fill="1F497D"/>
          </w:tcPr>
          <w:p w14:paraId="3237BB06" w14:textId="77777777" w:rsidR="001F1CD0" w:rsidRDefault="0045608F">
            <w:pPr>
              <w:jc w:val="center"/>
              <w:rPr>
                <w:rFonts w:ascii="Calibri" w:eastAsia="Calibri" w:hAnsi="Calibri" w:cs="Calibri"/>
                <w:color w:val="FFFFFF"/>
              </w:rPr>
            </w:pPr>
            <w:r>
              <w:rPr>
                <w:rFonts w:ascii="Calibri" w:eastAsia="Calibri" w:hAnsi="Calibri" w:cs="Calibri"/>
                <w:color w:val="FFFFFF"/>
              </w:rPr>
              <w:t>Thurs</w:t>
            </w:r>
          </w:p>
        </w:tc>
        <w:tc>
          <w:tcPr>
            <w:tcW w:w="705" w:type="dxa"/>
            <w:tcBorders>
              <w:top w:val="single" w:sz="4" w:space="0" w:color="000000"/>
              <w:bottom w:val="single" w:sz="4" w:space="0" w:color="000000"/>
            </w:tcBorders>
            <w:shd w:val="clear" w:color="auto" w:fill="1F497D"/>
          </w:tcPr>
          <w:p w14:paraId="1F0E9CAA" w14:textId="77777777" w:rsidR="001F1CD0" w:rsidRDefault="0045608F">
            <w:pPr>
              <w:jc w:val="center"/>
              <w:rPr>
                <w:rFonts w:ascii="Calibri" w:eastAsia="Calibri" w:hAnsi="Calibri" w:cs="Calibri"/>
                <w:color w:val="FFFFFF"/>
              </w:rPr>
            </w:pPr>
            <w:r>
              <w:rPr>
                <w:rFonts w:ascii="Calibri" w:eastAsia="Calibri" w:hAnsi="Calibri" w:cs="Calibri"/>
                <w:color w:val="FFFFFF"/>
              </w:rPr>
              <w:t xml:space="preserve">Fri </w:t>
            </w:r>
          </w:p>
        </w:tc>
        <w:tc>
          <w:tcPr>
            <w:tcW w:w="705" w:type="dxa"/>
            <w:tcBorders>
              <w:top w:val="single" w:sz="4" w:space="0" w:color="000000"/>
              <w:bottom w:val="single" w:sz="4" w:space="0" w:color="000000"/>
            </w:tcBorders>
            <w:shd w:val="clear" w:color="auto" w:fill="1F497D"/>
          </w:tcPr>
          <w:p w14:paraId="0E9CE42D" w14:textId="77777777" w:rsidR="001F1CD0" w:rsidRDefault="0045608F">
            <w:pPr>
              <w:jc w:val="center"/>
              <w:rPr>
                <w:rFonts w:ascii="Calibri" w:eastAsia="Calibri" w:hAnsi="Calibri" w:cs="Calibri"/>
                <w:color w:val="FFFFFF"/>
              </w:rPr>
            </w:pPr>
            <w:r>
              <w:rPr>
                <w:rFonts w:ascii="Calibri" w:eastAsia="Calibri" w:hAnsi="Calibri" w:cs="Calibri"/>
                <w:color w:val="FFFFFF"/>
              </w:rPr>
              <w:t xml:space="preserve">Sat </w:t>
            </w:r>
          </w:p>
        </w:tc>
        <w:tc>
          <w:tcPr>
            <w:tcW w:w="720" w:type="dxa"/>
            <w:tcBorders>
              <w:top w:val="single" w:sz="4" w:space="0" w:color="000000"/>
              <w:bottom w:val="single" w:sz="4" w:space="0" w:color="000000"/>
              <w:right w:val="single" w:sz="4" w:space="0" w:color="000000"/>
            </w:tcBorders>
            <w:shd w:val="clear" w:color="auto" w:fill="1F497D"/>
          </w:tcPr>
          <w:p w14:paraId="33EA5197" w14:textId="77777777" w:rsidR="001F1CD0" w:rsidRDefault="0045608F">
            <w:pPr>
              <w:spacing w:before="120" w:after="120"/>
              <w:jc w:val="center"/>
              <w:rPr>
                <w:rFonts w:ascii="Calibri" w:eastAsia="Calibri" w:hAnsi="Calibri" w:cs="Calibri"/>
                <w:color w:val="FFFFFF"/>
                <w:highlight w:val="yellow"/>
              </w:rPr>
            </w:pPr>
            <w:r>
              <w:rPr>
                <w:rFonts w:ascii="Calibri" w:eastAsia="Calibri" w:hAnsi="Calibri" w:cs="Calibri"/>
                <w:color w:val="FFFFFF"/>
              </w:rPr>
              <w:t>Sun</w:t>
            </w:r>
            <w:r>
              <w:rPr>
                <w:rFonts w:ascii="Calibri" w:eastAsia="Calibri" w:hAnsi="Calibri" w:cs="Calibri"/>
                <w:color w:val="FFFFFF"/>
                <w:highlight w:val="yellow"/>
              </w:rPr>
              <w:t xml:space="preserve"> </w:t>
            </w:r>
          </w:p>
        </w:tc>
        <w:tc>
          <w:tcPr>
            <w:tcW w:w="4110" w:type="dxa"/>
            <w:tcBorders>
              <w:top w:val="single" w:sz="4" w:space="0" w:color="000000"/>
              <w:bottom w:val="single" w:sz="4" w:space="0" w:color="000000"/>
              <w:right w:val="single" w:sz="4" w:space="0" w:color="000000"/>
            </w:tcBorders>
            <w:shd w:val="clear" w:color="auto" w:fill="1F497D"/>
          </w:tcPr>
          <w:p w14:paraId="3F48CD05" w14:textId="77777777" w:rsidR="001F1CD0" w:rsidRDefault="0045608F">
            <w:pPr>
              <w:spacing w:before="120" w:after="120"/>
              <w:rPr>
                <w:rFonts w:ascii="Calibri" w:eastAsia="Calibri" w:hAnsi="Calibri" w:cs="Calibri"/>
                <w:color w:val="FFFFFF"/>
                <w:highlight w:val="yellow"/>
              </w:rPr>
            </w:pPr>
            <w:r>
              <w:rPr>
                <w:rFonts w:ascii="Calibri" w:eastAsia="Calibri" w:hAnsi="Calibri" w:cs="Calibri"/>
                <w:color w:val="FFFFFF"/>
              </w:rPr>
              <w:t xml:space="preserve">Comments (record date next to any comments made) </w:t>
            </w:r>
          </w:p>
        </w:tc>
      </w:tr>
      <w:tr w:rsidR="001F1CD0" w14:paraId="241EED6B" w14:textId="77777777">
        <w:trPr>
          <w:trHeight w:val="737"/>
        </w:trPr>
        <w:tc>
          <w:tcPr>
            <w:tcW w:w="2970" w:type="dxa"/>
            <w:tcBorders>
              <w:top w:val="single" w:sz="4" w:space="0" w:color="000000"/>
              <w:left w:val="single" w:sz="4" w:space="0" w:color="000000"/>
            </w:tcBorders>
            <w:shd w:val="clear" w:color="auto" w:fill="1F497D"/>
          </w:tcPr>
          <w:p w14:paraId="5703A08E" w14:textId="77777777" w:rsidR="001F1CD0" w:rsidRPr="00BC275B" w:rsidRDefault="0045608F">
            <w:pPr>
              <w:spacing w:before="60"/>
              <w:rPr>
                <w:rFonts w:ascii="Calibri" w:eastAsia="Calibri" w:hAnsi="Calibri" w:cs="Calibri"/>
                <w:color w:val="FFFFFF"/>
                <w:sz w:val="22"/>
                <w:szCs w:val="22"/>
              </w:rPr>
            </w:pPr>
            <w:r w:rsidRPr="00BC275B">
              <w:rPr>
                <w:rFonts w:ascii="Calibri" w:eastAsia="Calibri" w:hAnsi="Calibri" w:cs="Calibri"/>
                <w:color w:val="FFFFFF"/>
                <w:sz w:val="22"/>
                <w:szCs w:val="22"/>
              </w:rPr>
              <w:t>Confirm</w:t>
            </w:r>
            <w:r w:rsidR="00BC275B" w:rsidRPr="00BC275B">
              <w:rPr>
                <w:rFonts w:ascii="Calibri" w:eastAsia="Calibri" w:hAnsi="Calibri" w:cs="Calibri"/>
                <w:color w:val="FFFFFF"/>
                <w:sz w:val="22"/>
                <w:szCs w:val="22"/>
              </w:rPr>
              <w:t xml:space="preserve"> personal protective equipment (PPE)</w:t>
            </w:r>
            <w:r w:rsidRPr="00BC275B">
              <w:rPr>
                <w:rFonts w:ascii="Calibri" w:eastAsia="Calibri" w:hAnsi="Calibri" w:cs="Calibri"/>
                <w:color w:val="FFFFFF"/>
                <w:sz w:val="22"/>
                <w:szCs w:val="22"/>
              </w:rPr>
              <w:t xml:space="preserve"> worn before cleaning commences</w:t>
            </w:r>
            <w:r w:rsidR="00BC275B" w:rsidRPr="00BC275B">
              <w:rPr>
                <w:rFonts w:ascii="Calibri" w:eastAsia="Calibri" w:hAnsi="Calibri" w:cs="Calibri"/>
                <w:color w:val="FFFFFF"/>
                <w:sz w:val="22"/>
                <w:szCs w:val="22"/>
              </w:rPr>
              <w:t>.</w:t>
            </w:r>
          </w:p>
        </w:tc>
        <w:tc>
          <w:tcPr>
            <w:tcW w:w="3540" w:type="dxa"/>
            <w:tcBorders>
              <w:top w:val="single" w:sz="4" w:space="0" w:color="000000"/>
            </w:tcBorders>
          </w:tcPr>
          <w:p w14:paraId="413349E4" w14:textId="77777777" w:rsidR="001F1CD0" w:rsidRDefault="0045608F">
            <w:pPr>
              <w:rPr>
                <w:rFonts w:ascii="Calibri" w:eastAsia="Calibri" w:hAnsi="Calibri" w:cs="Calibri"/>
                <w:sz w:val="22"/>
                <w:szCs w:val="22"/>
              </w:rPr>
            </w:pPr>
            <w:r>
              <w:rPr>
                <w:rFonts w:ascii="Calibri" w:eastAsia="Calibri" w:hAnsi="Calibri" w:cs="Calibri"/>
                <w:sz w:val="22"/>
                <w:szCs w:val="22"/>
              </w:rPr>
              <w:t xml:space="preserve">Where possible, wear disposable or washing up gloves and aprons. </w:t>
            </w:r>
          </w:p>
        </w:tc>
        <w:tc>
          <w:tcPr>
            <w:tcW w:w="705" w:type="dxa"/>
            <w:tcBorders>
              <w:top w:val="single" w:sz="4" w:space="0" w:color="000000"/>
            </w:tcBorders>
          </w:tcPr>
          <w:p w14:paraId="67A695A7" w14:textId="77777777" w:rsidR="001F1CD0" w:rsidRDefault="001F1CD0">
            <w:pPr>
              <w:ind w:left="113" w:right="113"/>
              <w:rPr>
                <w:rFonts w:ascii="Calibri" w:eastAsia="Calibri" w:hAnsi="Calibri" w:cs="Calibri"/>
                <w:sz w:val="22"/>
                <w:szCs w:val="22"/>
              </w:rPr>
            </w:pPr>
          </w:p>
        </w:tc>
        <w:tc>
          <w:tcPr>
            <w:tcW w:w="705" w:type="dxa"/>
            <w:tcBorders>
              <w:top w:val="single" w:sz="4" w:space="0" w:color="000000"/>
            </w:tcBorders>
          </w:tcPr>
          <w:p w14:paraId="7CC82219" w14:textId="77777777" w:rsidR="001F1CD0" w:rsidRDefault="001F1CD0">
            <w:pPr>
              <w:ind w:left="113" w:right="113"/>
              <w:rPr>
                <w:rFonts w:ascii="Calibri" w:eastAsia="Calibri" w:hAnsi="Calibri" w:cs="Calibri"/>
                <w:sz w:val="22"/>
                <w:szCs w:val="22"/>
              </w:rPr>
            </w:pPr>
          </w:p>
        </w:tc>
        <w:tc>
          <w:tcPr>
            <w:tcW w:w="750" w:type="dxa"/>
            <w:tcBorders>
              <w:top w:val="single" w:sz="4" w:space="0" w:color="000000"/>
            </w:tcBorders>
          </w:tcPr>
          <w:p w14:paraId="24D111A5" w14:textId="77777777" w:rsidR="001F1CD0" w:rsidRDefault="001F1CD0">
            <w:pPr>
              <w:ind w:left="113" w:right="113"/>
              <w:rPr>
                <w:rFonts w:ascii="Calibri" w:eastAsia="Calibri" w:hAnsi="Calibri" w:cs="Calibri"/>
                <w:sz w:val="22"/>
                <w:szCs w:val="22"/>
              </w:rPr>
            </w:pPr>
          </w:p>
        </w:tc>
        <w:tc>
          <w:tcPr>
            <w:tcW w:w="810" w:type="dxa"/>
            <w:tcBorders>
              <w:top w:val="single" w:sz="4" w:space="0" w:color="000000"/>
            </w:tcBorders>
          </w:tcPr>
          <w:p w14:paraId="039EA476" w14:textId="77777777" w:rsidR="001F1CD0" w:rsidRDefault="001F1CD0">
            <w:pPr>
              <w:ind w:left="113" w:right="113"/>
              <w:rPr>
                <w:rFonts w:ascii="Calibri" w:eastAsia="Calibri" w:hAnsi="Calibri" w:cs="Calibri"/>
                <w:sz w:val="22"/>
                <w:szCs w:val="22"/>
              </w:rPr>
            </w:pPr>
          </w:p>
        </w:tc>
        <w:tc>
          <w:tcPr>
            <w:tcW w:w="705" w:type="dxa"/>
            <w:tcBorders>
              <w:top w:val="single" w:sz="4" w:space="0" w:color="000000"/>
            </w:tcBorders>
          </w:tcPr>
          <w:p w14:paraId="7817FB36" w14:textId="77777777" w:rsidR="001F1CD0" w:rsidRDefault="001F1CD0">
            <w:pPr>
              <w:ind w:left="113" w:right="113"/>
              <w:rPr>
                <w:rFonts w:ascii="Calibri" w:eastAsia="Calibri" w:hAnsi="Calibri" w:cs="Calibri"/>
                <w:sz w:val="22"/>
                <w:szCs w:val="22"/>
              </w:rPr>
            </w:pPr>
          </w:p>
        </w:tc>
        <w:tc>
          <w:tcPr>
            <w:tcW w:w="705" w:type="dxa"/>
            <w:tcBorders>
              <w:top w:val="single" w:sz="4" w:space="0" w:color="000000"/>
            </w:tcBorders>
          </w:tcPr>
          <w:p w14:paraId="4B0D373C" w14:textId="77777777" w:rsidR="001F1CD0" w:rsidRDefault="001F1CD0">
            <w:pPr>
              <w:ind w:left="113" w:right="113"/>
              <w:rPr>
                <w:rFonts w:ascii="Calibri" w:eastAsia="Calibri" w:hAnsi="Calibri" w:cs="Calibri"/>
                <w:sz w:val="22"/>
                <w:szCs w:val="22"/>
              </w:rPr>
            </w:pPr>
          </w:p>
        </w:tc>
        <w:tc>
          <w:tcPr>
            <w:tcW w:w="720" w:type="dxa"/>
            <w:tcBorders>
              <w:top w:val="single" w:sz="4" w:space="0" w:color="000000"/>
              <w:right w:val="single" w:sz="4" w:space="0" w:color="000000"/>
            </w:tcBorders>
          </w:tcPr>
          <w:p w14:paraId="550CD2EF" w14:textId="77777777" w:rsidR="001F1CD0" w:rsidRDefault="001F1CD0">
            <w:pPr>
              <w:rPr>
                <w:rFonts w:ascii="Calibri" w:eastAsia="Calibri" w:hAnsi="Calibri" w:cs="Calibri"/>
                <w:color w:val="FFFFFF"/>
                <w:sz w:val="22"/>
                <w:szCs w:val="22"/>
                <w:highlight w:val="yellow"/>
              </w:rPr>
            </w:pPr>
          </w:p>
        </w:tc>
        <w:tc>
          <w:tcPr>
            <w:tcW w:w="4110" w:type="dxa"/>
            <w:tcBorders>
              <w:top w:val="single" w:sz="4" w:space="0" w:color="000000"/>
              <w:right w:val="single" w:sz="4" w:space="0" w:color="000000"/>
            </w:tcBorders>
          </w:tcPr>
          <w:p w14:paraId="6805085E" w14:textId="77777777" w:rsidR="001F1CD0" w:rsidRDefault="001F1CD0">
            <w:pPr>
              <w:rPr>
                <w:rFonts w:ascii="Calibri" w:eastAsia="Calibri" w:hAnsi="Calibri" w:cs="Calibri"/>
                <w:sz w:val="22"/>
                <w:szCs w:val="22"/>
              </w:rPr>
            </w:pPr>
          </w:p>
        </w:tc>
      </w:tr>
      <w:tr w:rsidR="001F1CD0" w14:paraId="4FEA5AA8" w14:textId="77777777">
        <w:trPr>
          <w:trHeight w:val="737"/>
        </w:trPr>
        <w:tc>
          <w:tcPr>
            <w:tcW w:w="2970" w:type="dxa"/>
            <w:tcBorders>
              <w:left w:val="single" w:sz="4" w:space="0" w:color="000000"/>
            </w:tcBorders>
            <w:shd w:val="clear" w:color="auto" w:fill="1F497D"/>
          </w:tcPr>
          <w:p w14:paraId="5186F198" w14:textId="77777777" w:rsidR="001F1CD0" w:rsidRPr="00BC275B" w:rsidRDefault="00BC275B">
            <w:pPr>
              <w:spacing w:before="60"/>
              <w:rPr>
                <w:rFonts w:ascii="Calibri" w:eastAsia="Calibri" w:hAnsi="Calibri" w:cs="Calibri"/>
                <w:color w:val="FFFFFF"/>
                <w:sz w:val="22"/>
                <w:szCs w:val="22"/>
              </w:rPr>
            </w:pPr>
            <w:r w:rsidRPr="00BC275B">
              <w:rPr>
                <w:rFonts w:ascii="Calibri" w:eastAsia="Calibri" w:hAnsi="Calibri" w:cs="Calibri"/>
                <w:color w:val="FFFFFF"/>
                <w:sz w:val="22"/>
                <w:szCs w:val="22"/>
              </w:rPr>
              <w:t>Clean h</w:t>
            </w:r>
            <w:r w:rsidR="0045608F" w:rsidRPr="00BC275B">
              <w:rPr>
                <w:rFonts w:ascii="Calibri" w:eastAsia="Calibri" w:hAnsi="Calibri" w:cs="Calibri"/>
                <w:color w:val="FFFFFF"/>
                <w:sz w:val="22"/>
                <w:szCs w:val="22"/>
              </w:rPr>
              <w:t>ard surfaces prior to disinfecting</w:t>
            </w:r>
            <w:r w:rsidRPr="00BC275B">
              <w:rPr>
                <w:rFonts w:ascii="Calibri" w:eastAsia="Calibri" w:hAnsi="Calibri" w:cs="Calibri"/>
                <w:color w:val="FFFFFF"/>
                <w:sz w:val="22"/>
                <w:szCs w:val="22"/>
              </w:rPr>
              <w:t>.</w:t>
            </w:r>
          </w:p>
        </w:tc>
        <w:tc>
          <w:tcPr>
            <w:tcW w:w="3540" w:type="dxa"/>
          </w:tcPr>
          <w:p w14:paraId="40EF3840" w14:textId="77777777" w:rsidR="001F1CD0" w:rsidRDefault="0045608F">
            <w:pPr>
              <w:rPr>
                <w:rFonts w:ascii="Calibri" w:eastAsia="Calibri" w:hAnsi="Calibri" w:cs="Calibri"/>
                <w:sz w:val="22"/>
                <w:szCs w:val="22"/>
              </w:rPr>
            </w:pPr>
            <w:r>
              <w:rPr>
                <w:rFonts w:ascii="Calibri" w:eastAsia="Calibri" w:hAnsi="Calibri" w:cs="Calibri"/>
                <w:sz w:val="22"/>
                <w:szCs w:val="22"/>
              </w:rPr>
              <w:t>Clean hard surfaces with warm soapy water using a disposable cloth.</w:t>
            </w:r>
          </w:p>
        </w:tc>
        <w:tc>
          <w:tcPr>
            <w:tcW w:w="705" w:type="dxa"/>
          </w:tcPr>
          <w:p w14:paraId="344DB589" w14:textId="77777777" w:rsidR="001F1CD0" w:rsidRDefault="001F1CD0">
            <w:pPr>
              <w:ind w:left="113" w:right="113"/>
              <w:rPr>
                <w:rFonts w:ascii="Calibri" w:eastAsia="Calibri" w:hAnsi="Calibri" w:cs="Calibri"/>
                <w:sz w:val="22"/>
                <w:szCs w:val="22"/>
              </w:rPr>
            </w:pPr>
          </w:p>
        </w:tc>
        <w:tc>
          <w:tcPr>
            <w:tcW w:w="705" w:type="dxa"/>
          </w:tcPr>
          <w:p w14:paraId="243A0AC9" w14:textId="77777777" w:rsidR="001F1CD0" w:rsidRDefault="001F1CD0">
            <w:pPr>
              <w:ind w:left="113" w:right="113"/>
              <w:rPr>
                <w:rFonts w:ascii="Calibri" w:eastAsia="Calibri" w:hAnsi="Calibri" w:cs="Calibri"/>
                <w:sz w:val="22"/>
                <w:szCs w:val="22"/>
              </w:rPr>
            </w:pPr>
          </w:p>
        </w:tc>
        <w:tc>
          <w:tcPr>
            <w:tcW w:w="750" w:type="dxa"/>
          </w:tcPr>
          <w:p w14:paraId="61BC7578" w14:textId="77777777" w:rsidR="001F1CD0" w:rsidRDefault="001F1CD0">
            <w:pPr>
              <w:ind w:left="113" w:right="113"/>
              <w:rPr>
                <w:rFonts w:ascii="Calibri" w:eastAsia="Calibri" w:hAnsi="Calibri" w:cs="Calibri"/>
                <w:sz w:val="22"/>
                <w:szCs w:val="22"/>
              </w:rPr>
            </w:pPr>
          </w:p>
        </w:tc>
        <w:tc>
          <w:tcPr>
            <w:tcW w:w="810" w:type="dxa"/>
          </w:tcPr>
          <w:p w14:paraId="15F35C21" w14:textId="77777777" w:rsidR="001F1CD0" w:rsidRDefault="001F1CD0">
            <w:pPr>
              <w:ind w:left="113" w:right="113"/>
              <w:rPr>
                <w:rFonts w:ascii="Calibri" w:eastAsia="Calibri" w:hAnsi="Calibri" w:cs="Calibri"/>
                <w:sz w:val="22"/>
                <w:szCs w:val="22"/>
              </w:rPr>
            </w:pPr>
          </w:p>
        </w:tc>
        <w:tc>
          <w:tcPr>
            <w:tcW w:w="705" w:type="dxa"/>
          </w:tcPr>
          <w:p w14:paraId="3422282B" w14:textId="77777777" w:rsidR="001F1CD0" w:rsidRDefault="001F1CD0">
            <w:pPr>
              <w:ind w:left="113" w:right="113"/>
              <w:rPr>
                <w:rFonts w:ascii="Calibri" w:eastAsia="Calibri" w:hAnsi="Calibri" w:cs="Calibri"/>
                <w:sz w:val="22"/>
                <w:szCs w:val="22"/>
              </w:rPr>
            </w:pPr>
          </w:p>
        </w:tc>
        <w:tc>
          <w:tcPr>
            <w:tcW w:w="705" w:type="dxa"/>
          </w:tcPr>
          <w:p w14:paraId="1D6BCCB8" w14:textId="77777777" w:rsidR="001F1CD0" w:rsidRDefault="001F1CD0">
            <w:pPr>
              <w:ind w:left="113" w:right="113"/>
              <w:rPr>
                <w:rFonts w:ascii="Calibri" w:eastAsia="Calibri" w:hAnsi="Calibri" w:cs="Calibri"/>
                <w:sz w:val="22"/>
                <w:szCs w:val="22"/>
              </w:rPr>
            </w:pPr>
          </w:p>
        </w:tc>
        <w:tc>
          <w:tcPr>
            <w:tcW w:w="720" w:type="dxa"/>
            <w:tcBorders>
              <w:right w:val="single" w:sz="4" w:space="0" w:color="000000"/>
            </w:tcBorders>
          </w:tcPr>
          <w:p w14:paraId="4B99732E" w14:textId="77777777" w:rsidR="001F1CD0" w:rsidRDefault="001F1CD0">
            <w:pPr>
              <w:rPr>
                <w:rFonts w:ascii="Calibri" w:eastAsia="Calibri" w:hAnsi="Calibri" w:cs="Calibri"/>
                <w:sz w:val="22"/>
                <w:szCs w:val="22"/>
              </w:rPr>
            </w:pPr>
          </w:p>
        </w:tc>
        <w:tc>
          <w:tcPr>
            <w:tcW w:w="4110" w:type="dxa"/>
            <w:tcBorders>
              <w:right w:val="single" w:sz="4" w:space="0" w:color="000000"/>
            </w:tcBorders>
          </w:tcPr>
          <w:p w14:paraId="58E4785D" w14:textId="77777777" w:rsidR="001F1CD0" w:rsidRDefault="001F1CD0">
            <w:pPr>
              <w:rPr>
                <w:rFonts w:ascii="Calibri" w:eastAsia="Calibri" w:hAnsi="Calibri" w:cs="Calibri"/>
                <w:sz w:val="22"/>
                <w:szCs w:val="22"/>
              </w:rPr>
            </w:pPr>
          </w:p>
        </w:tc>
      </w:tr>
      <w:tr w:rsidR="001F1CD0" w14:paraId="304204F9" w14:textId="77777777">
        <w:trPr>
          <w:trHeight w:val="737"/>
        </w:trPr>
        <w:tc>
          <w:tcPr>
            <w:tcW w:w="2970" w:type="dxa"/>
            <w:tcBorders>
              <w:left w:val="single" w:sz="4" w:space="0" w:color="000000"/>
            </w:tcBorders>
            <w:shd w:val="clear" w:color="auto" w:fill="1F497D"/>
          </w:tcPr>
          <w:p w14:paraId="6CA4B4D2" w14:textId="77777777" w:rsidR="001F1CD0" w:rsidRPr="00BC275B" w:rsidRDefault="0045608F">
            <w:pPr>
              <w:spacing w:before="60"/>
              <w:rPr>
                <w:rFonts w:ascii="Calibri" w:eastAsia="Calibri" w:hAnsi="Calibri" w:cs="Calibri"/>
                <w:color w:val="FFFFFF"/>
                <w:sz w:val="22"/>
                <w:szCs w:val="22"/>
              </w:rPr>
            </w:pPr>
            <w:r w:rsidRPr="00BC275B">
              <w:rPr>
                <w:rFonts w:ascii="Calibri" w:eastAsia="Calibri" w:hAnsi="Calibri" w:cs="Calibri"/>
                <w:color w:val="FFFFFF"/>
                <w:sz w:val="22"/>
                <w:szCs w:val="22"/>
              </w:rPr>
              <w:t>Disinfect all surfaces with usual disinfectant</w:t>
            </w:r>
            <w:r w:rsidR="00BC275B" w:rsidRPr="00BC275B">
              <w:rPr>
                <w:rFonts w:ascii="Calibri" w:eastAsia="Calibri" w:hAnsi="Calibri" w:cs="Calibri"/>
                <w:color w:val="FFFFFF"/>
                <w:sz w:val="22"/>
                <w:szCs w:val="22"/>
              </w:rPr>
              <w:t>.</w:t>
            </w:r>
          </w:p>
        </w:tc>
        <w:tc>
          <w:tcPr>
            <w:tcW w:w="3540" w:type="dxa"/>
          </w:tcPr>
          <w:p w14:paraId="05B9DBAC" w14:textId="77777777" w:rsidR="001F1CD0" w:rsidRDefault="0045608F">
            <w:pPr>
              <w:rPr>
                <w:rFonts w:ascii="Calibri" w:eastAsia="Calibri" w:hAnsi="Calibri" w:cs="Calibri"/>
                <w:sz w:val="22"/>
                <w:szCs w:val="22"/>
              </w:rPr>
            </w:pPr>
            <w:r>
              <w:rPr>
                <w:rFonts w:ascii="Calibri" w:eastAsia="Calibri" w:hAnsi="Calibri" w:cs="Calibri"/>
                <w:sz w:val="22"/>
                <w:szCs w:val="22"/>
              </w:rPr>
              <w:t>Pay attention to any frequently</w:t>
            </w:r>
            <w:r w:rsidR="00127D24">
              <w:rPr>
                <w:rFonts w:ascii="Calibri" w:eastAsia="Calibri" w:hAnsi="Calibri" w:cs="Calibri"/>
                <w:sz w:val="22"/>
                <w:szCs w:val="22"/>
              </w:rPr>
              <w:t>-</w:t>
            </w:r>
            <w:r>
              <w:rPr>
                <w:rFonts w:ascii="Calibri" w:eastAsia="Calibri" w:hAnsi="Calibri" w:cs="Calibri"/>
                <w:sz w:val="22"/>
                <w:szCs w:val="22"/>
              </w:rPr>
              <w:t>touched areas and surfaces, e.g. doors, toilets, stair rails and phones.</w:t>
            </w:r>
          </w:p>
        </w:tc>
        <w:tc>
          <w:tcPr>
            <w:tcW w:w="705" w:type="dxa"/>
          </w:tcPr>
          <w:p w14:paraId="462D00DE" w14:textId="77777777" w:rsidR="001F1CD0" w:rsidRDefault="001F1CD0">
            <w:pPr>
              <w:ind w:left="113" w:right="113"/>
              <w:rPr>
                <w:rFonts w:ascii="Calibri" w:eastAsia="Calibri" w:hAnsi="Calibri" w:cs="Calibri"/>
                <w:sz w:val="22"/>
                <w:szCs w:val="22"/>
              </w:rPr>
            </w:pPr>
          </w:p>
        </w:tc>
        <w:tc>
          <w:tcPr>
            <w:tcW w:w="705" w:type="dxa"/>
          </w:tcPr>
          <w:p w14:paraId="47872502" w14:textId="77777777" w:rsidR="001F1CD0" w:rsidRDefault="001F1CD0">
            <w:pPr>
              <w:ind w:left="113" w:right="113"/>
              <w:rPr>
                <w:rFonts w:ascii="Calibri" w:eastAsia="Calibri" w:hAnsi="Calibri" w:cs="Calibri"/>
                <w:sz w:val="22"/>
                <w:szCs w:val="22"/>
              </w:rPr>
            </w:pPr>
          </w:p>
        </w:tc>
        <w:tc>
          <w:tcPr>
            <w:tcW w:w="750" w:type="dxa"/>
          </w:tcPr>
          <w:p w14:paraId="26A387D5" w14:textId="77777777" w:rsidR="001F1CD0" w:rsidRDefault="001F1CD0">
            <w:pPr>
              <w:ind w:left="113" w:right="113"/>
              <w:rPr>
                <w:rFonts w:ascii="Calibri" w:eastAsia="Calibri" w:hAnsi="Calibri" w:cs="Calibri"/>
                <w:sz w:val="22"/>
                <w:szCs w:val="22"/>
              </w:rPr>
            </w:pPr>
          </w:p>
        </w:tc>
        <w:tc>
          <w:tcPr>
            <w:tcW w:w="810" w:type="dxa"/>
          </w:tcPr>
          <w:p w14:paraId="6A9EC281" w14:textId="77777777" w:rsidR="001F1CD0" w:rsidRDefault="001F1CD0">
            <w:pPr>
              <w:ind w:left="113" w:right="113"/>
              <w:rPr>
                <w:rFonts w:ascii="Calibri" w:eastAsia="Calibri" w:hAnsi="Calibri" w:cs="Calibri"/>
                <w:sz w:val="22"/>
                <w:szCs w:val="22"/>
              </w:rPr>
            </w:pPr>
          </w:p>
        </w:tc>
        <w:tc>
          <w:tcPr>
            <w:tcW w:w="705" w:type="dxa"/>
          </w:tcPr>
          <w:p w14:paraId="6798BDAE" w14:textId="77777777" w:rsidR="001F1CD0" w:rsidRDefault="001F1CD0">
            <w:pPr>
              <w:ind w:left="113" w:right="113"/>
              <w:rPr>
                <w:rFonts w:ascii="Calibri" w:eastAsia="Calibri" w:hAnsi="Calibri" w:cs="Calibri"/>
                <w:sz w:val="22"/>
                <w:szCs w:val="22"/>
              </w:rPr>
            </w:pPr>
          </w:p>
        </w:tc>
        <w:tc>
          <w:tcPr>
            <w:tcW w:w="705" w:type="dxa"/>
          </w:tcPr>
          <w:p w14:paraId="69B1AED9" w14:textId="77777777" w:rsidR="001F1CD0" w:rsidRDefault="001F1CD0">
            <w:pPr>
              <w:ind w:left="113" w:right="113"/>
              <w:rPr>
                <w:rFonts w:ascii="Calibri" w:eastAsia="Calibri" w:hAnsi="Calibri" w:cs="Calibri"/>
                <w:sz w:val="22"/>
                <w:szCs w:val="22"/>
              </w:rPr>
            </w:pPr>
          </w:p>
        </w:tc>
        <w:tc>
          <w:tcPr>
            <w:tcW w:w="720" w:type="dxa"/>
            <w:tcBorders>
              <w:right w:val="single" w:sz="4" w:space="0" w:color="000000"/>
            </w:tcBorders>
          </w:tcPr>
          <w:p w14:paraId="608DB796" w14:textId="77777777" w:rsidR="001F1CD0" w:rsidRDefault="001F1CD0">
            <w:pPr>
              <w:rPr>
                <w:rFonts w:ascii="Calibri" w:eastAsia="Calibri" w:hAnsi="Calibri" w:cs="Calibri"/>
                <w:sz w:val="22"/>
                <w:szCs w:val="22"/>
              </w:rPr>
            </w:pPr>
          </w:p>
        </w:tc>
        <w:tc>
          <w:tcPr>
            <w:tcW w:w="4110" w:type="dxa"/>
            <w:tcBorders>
              <w:right w:val="single" w:sz="4" w:space="0" w:color="000000"/>
            </w:tcBorders>
          </w:tcPr>
          <w:p w14:paraId="37C8DFE4" w14:textId="77777777" w:rsidR="001F1CD0" w:rsidRDefault="001F1CD0">
            <w:pPr>
              <w:rPr>
                <w:rFonts w:ascii="Calibri" w:eastAsia="Calibri" w:hAnsi="Calibri" w:cs="Calibri"/>
                <w:sz w:val="22"/>
                <w:szCs w:val="22"/>
              </w:rPr>
            </w:pPr>
          </w:p>
        </w:tc>
      </w:tr>
      <w:tr w:rsidR="001F1CD0" w14:paraId="0E3649C2" w14:textId="77777777">
        <w:trPr>
          <w:trHeight w:val="737"/>
        </w:trPr>
        <w:tc>
          <w:tcPr>
            <w:tcW w:w="2970" w:type="dxa"/>
            <w:tcBorders>
              <w:left w:val="single" w:sz="4" w:space="0" w:color="000000"/>
            </w:tcBorders>
            <w:shd w:val="clear" w:color="auto" w:fill="1F497D"/>
          </w:tcPr>
          <w:p w14:paraId="6FC58172" w14:textId="77777777" w:rsidR="001F1CD0" w:rsidRPr="00BC275B" w:rsidRDefault="0045608F">
            <w:pPr>
              <w:spacing w:before="60"/>
              <w:rPr>
                <w:rFonts w:ascii="Calibri" w:eastAsia="Calibri" w:hAnsi="Calibri" w:cs="Calibri"/>
                <w:color w:val="FFFFFF"/>
                <w:sz w:val="22"/>
                <w:szCs w:val="22"/>
              </w:rPr>
            </w:pPr>
            <w:r w:rsidRPr="00BC275B">
              <w:rPr>
                <w:rFonts w:ascii="Calibri" w:eastAsia="Calibri" w:hAnsi="Calibri" w:cs="Calibri"/>
                <w:color w:val="FFFFFF"/>
                <w:sz w:val="22"/>
                <w:szCs w:val="22"/>
              </w:rPr>
              <w:t>Clean any areas of heavy contamination (bodily fluids</w:t>
            </w:r>
            <w:r w:rsidR="00BC275B" w:rsidRPr="00BC275B">
              <w:rPr>
                <w:rFonts w:ascii="Calibri" w:eastAsia="Calibri" w:hAnsi="Calibri" w:cs="Calibri"/>
                <w:color w:val="FFFFFF"/>
                <w:sz w:val="22"/>
                <w:szCs w:val="22"/>
              </w:rPr>
              <w:t xml:space="preserve"> </w:t>
            </w:r>
            <w:r w:rsidRPr="00BC275B">
              <w:rPr>
                <w:rFonts w:ascii="Calibri" w:eastAsia="Calibri" w:hAnsi="Calibri" w:cs="Calibri"/>
                <w:color w:val="FFFFFF"/>
                <w:sz w:val="22"/>
                <w:szCs w:val="22"/>
              </w:rPr>
              <w:t>or sleeping areas) as above using additional PPE where possible</w:t>
            </w:r>
            <w:r w:rsidR="00BC275B" w:rsidRPr="00BC275B">
              <w:rPr>
                <w:rFonts w:ascii="Calibri" w:eastAsia="Calibri" w:hAnsi="Calibri" w:cs="Calibri"/>
                <w:color w:val="FFFFFF"/>
                <w:sz w:val="22"/>
                <w:szCs w:val="22"/>
              </w:rPr>
              <w:t>.</w:t>
            </w:r>
          </w:p>
        </w:tc>
        <w:tc>
          <w:tcPr>
            <w:tcW w:w="3540" w:type="dxa"/>
          </w:tcPr>
          <w:p w14:paraId="0703ED13" w14:textId="77777777" w:rsidR="001F1CD0" w:rsidRDefault="0045608F">
            <w:pPr>
              <w:rPr>
                <w:rFonts w:ascii="Calibri" w:eastAsia="Calibri" w:hAnsi="Calibri" w:cs="Calibri"/>
                <w:sz w:val="22"/>
                <w:szCs w:val="22"/>
              </w:rPr>
            </w:pPr>
            <w:r>
              <w:rPr>
                <w:rFonts w:ascii="Calibri" w:eastAsia="Calibri" w:hAnsi="Calibri" w:cs="Calibri"/>
                <w:sz w:val="22"/>
                <w:szCs w:val="22"/>
              </w:rPr>
              <w:t>Additional PPE would include protection for the eyes, mouth and nose, as well as gloves and apron.</w:t>
            </w:r>
          </w:p>
        </w:tc>
        <w:tc>
          <w:tcPr>
            <w:tcW w:w="705" w:type="dxa"/>
          </w:tcPr>
          <w:p w14:paraId="3CAAB2B7" w14:textId="77777777" w:rsidR="001F1CD0" w:rsidRDefault="001F1CD0">
            <w:pPr>
              <w:rPr>
                <w:rFonts w:ascii="Calibri" w:eastAsia="Calibri" w:hAnsi="Calibri" w:cs="Calibri"/>
                <w:sz w:val="22"/>
                <w:szCs w:val="22"/>
              </w:rPr>
            </w:pPr>
          </w:p>
        </w:tc>
        <w:tc>
          <w:tcPr>
            <w:tcW w:w="705" w:type="dxa"/>
          </w:tcPr>
          <w:p w14:paraId="7B96F4E3" w14:textId="77777777" w:rsidR="001F1CD0" w:rsidRDefault="001F1CD0">
            <w:pPr>
              <w:rPr>
                <w:rFonts w:ascii="Calibri" w:eastAsia="Calibri" w:hAnsi="Calibri" w:cs="Calibri"/>
                <w:sz w:val="22"/>
                <w:szCs w:val="22"/>
              </w:rPr>
            </w:pPr>
          </w:p>
        </w:tc>
        <w:tc>
          <w:tcPr>
            <w:tcW w:w="750" w:type="dxa"/>
          </w:tcPr>
          <w:p w14:paraId="693DA392" w14:textId="77777777" w:rsidR="001F1CD0" w:rsidRDefault="001F1CD0">
            <w:pPr>
              <w:rPr>
                <w:rFonts w:ascii="Calibri" w:eastAsia="Calibri" w:hAnsi="Calibri" w:cs="Calibri"/>
                <w:sz w:val="22"/>
                <w:szCs w:val="22"/>
              </w:rPr>
            </w:pPr>
          </w:p>
        </w:tc>
        <w:tc>
          <w:tcPr>
            <w:tcW w:w="810" w:type="dxa"/>
          </w:tcPr>
          <w:p w14:paraId="7CB902A9" w14:textId="77777777" w:rsidR="001F1CD0" w:rsidRDefault="001F1CD0">
            <w:pPr>
              <w:rPr>
                <w:rFonts w:ascii="Calibri" w:eastAsia="Calibri" w:hAnsi="Calibri" w:cs="Calibri"/>
                <w:sz w:val="22"/>
                <w:szCs w:val="22"/>
              </w:rPr>
            </w:pPr>
          </w:p>
        </w:tc>
        <w:tc>
          <w:tcPr>
            <w:tcW w:w="705" w:type="dxa"/>
          </w:tcPr>
          <w:p w14:paraId="60A7F971" w14:textId="77777777" w:rsidR="001F1CD0" w:rsidRDefault="001F1CD0">
            <w:pPr>
              <w:rPr>
                <w:rFonts w:ascii="Calibri" w:eastAsia="Calibri" w:hAnsi="Calibri" w:cs="Calibri"/>
                <w:sz w:val="22"/>
                <w:szCs w:val="22"/>
              </w:rPr>
            </w:pPr>
          </w:p>
        </w:tc>
        <w:tc>
          <w:tcPr>
            <w:tcW w:w="705" w:type="dxa"/>
          </w:tcPr>
          <w:p w14:paraId="27193B32" w14:textId="77777777" w:rsidR="001F1CD0" w:rsidRDefault="001F1CD0">
            <w:pPr>
              <w:rPr>
                <w:rFonts w:ascii="Calibri" w:eastAsia="Calibri" w:hAnsi="Calibri" w:cs="Calibri"/>
                <w:sz w:val="22"/>
                <w:szCs w:val="22"/>
              </w:rPr>
            </w:pPr>
          </w:p>
        </w:tc>
        <w:tc>
          <w:tcPr>
            <w:tcW w:w="720" w:type="dxa"/>
            <w:tcBorders>
              <w:right w:val="single" w:sz="4" w:space="0" w:color="000000"/>
            </w:tcBorders>
          </w:tcPr>
          <w:p w14:paraId="0E00AA29" w14:textId="77777777" w:rsidR="001F1CD0" w:rsidRDefault="001F1CD0">
            <w:pPr>
              <w:rPr>
                <w:rFonts w:ascii="Calibri" w:eastAsia="Calibri" w:hAnsi="Calibri" w:cs="Calibri"/>
                <w:sz w:val="22"/>
                <w:szCs w:val="22"/>
              </w:rPr>
            </w:pPr>
          </w:p>
        </w:tc>
        <w:tc>
          <w:tcPr>
            <w:tcW w:w="4110" w:type="dxa"/>
            <w:tcBorders>
              <w:right w:val="single" w:sz="4" w:space="0" w:color="000000"/>
            </w:tcBorders>
          </w:tcPr>
          <w:p w14:paraId="4A8C94D3" w14:textId="77777777" w:rsidR="001F1CD0" w:rsidRDefault="001F1CD0">
            <w:pPr>
              <w:rPr>
                <w:rFonts w:ascii="Calibri" w:eastAsia="Calibri" w:hAnsi="Calibri" w:cs="Calibri"/>
                <w:sz w:val="22"/>
                <w:szCs w:val="22"/>
              </w:rPr>
            </w:pPr>
          </w:p>
        </w:tc>
      </w:tr>
      <w:tr w:rsidR="001F1CD0" w14:paraId="28D484B8" w14:textId="77777777">
        <w:trPr>
          <w:trHeight w:val="737"/>
        </w:trPr>
        <w:tc>
          <w:tcPr>
            <w:tcW w:w="2970" w:type="dxa"/>
            <w:tcBorders>
              <w:left w:val="single" w:sz="4" w:space="0" w:color="000000"/>
            </w:tcBorders>
            <w:shd w:val="clear" w:color="auto" w:fill="1F497D"/>
          </w:tcPr>
          <w:p w14:paraId="53B8488E" w14:textId="77777777" w:rsidR="001F1CD0" w:rsidRPr="00BC275B" w:rsidRDefault="0045608F">
            <w:pPr>
              <w:spacing w:before="60"/>
              <w:rPr>
                <w:rFonts w:ascii="Calibri" w:eastAsia="Calibri" w:hAnsi="Calibri" w:cs="Calibri"/>
                <w:color w:val="FFFFFF"/>
                <w:sz w:val="22"/>
                <w:szCs w:val="22"/>
              </w:rPr>
            </w:pPr>
            <w:r w:rsidRPr="00BC275B">
              <w:rPr>
                <w:rFonts w:ascii="Calibri" w:eastAsia="Calibri" w:hAnsi="Calibri" w:cs="Calibri"/>
                <w:color w:val="FFFFFF"/>
                <w:sz w:val="22"/>
                <w:szCs w:val="22"/>
              </w:rPr>
              <w:t xml:space="preserve">Any PPE used is </w:t>
            </w:r>
            <w:r w:rsidR="00BC275B" w:rsidRPr="00BC275B">
              <w:rPr>
                <w:rFonts w:ascii="Calibri" w:eastAsia="Calibri" w:hAnsi="Calibri" w:cs="Calibri"/>
                <w:color w:val="FFFFFF"/>
                <w:sz w:val="22"/>
                <w:szCs w:val="22"/>
              </w:rPr>
              <w:t xml:space="preserve">to be </w:t>
            </w:r>
            <w:r w:rsidRPr="00BC275B">
              <w:rPr>
                <w:rFonts w:ascii="Calibri" w:eastAsia="Calibri" w:hAnsi="Calibri" w:cs="Calibri"/>
                <w:color w:val="FFFFFF"/>
                <w:sz w:val="22"/>
                <w:szCs w:val="22"/>
              </w:rPr>
              <w:t>double bagged and</w:t>
            </w:r>
            <w:r w:rsidR="00BC275B" w:rsidRPr="00BC275B">
              <w:rPr>
                <w:rFonts w:ascii="Calibri" w:eastAsia="Calibri" w:hAnsi="Calibri" w:cs="Calibri"/>
                <w:color w:val="FFFFFF"/>
                <w:sz w:val="22"/>
                <w:szCs w:val="22"/>
              </w:rPr>
              <w:t xml:space="preserve"> </w:t>
            </w:r>
            <w:r w:rsidRPr="00BC275B">
              <w:rPr>
                <w:rFonts w:ascii="Calibri" w:eastAsia="Calibri" w:hAnsi="Calibri" w:cs="Calibri"/>
                <w:color w:val="FFFFFF"/>
                <w:sz w:val="22"/>
                <w:szCs w:val="22"/>
              </w:rPr>
              <w:t>stored securely for 72 hours before being thrown away in general waste</w:t>
            </w:r>
            <w:r w:rsidR="00BC275B" w:rsidRPr="00BC275B">
              <w:rPr>
                <w:rFonts w:ascii="Calibri" w:eastAsia="Calibri" w:hAnsi="Calibri" w:cs="Calibri"/>
                <w:color w:val="FFFFFF"/>
                <w:sz w:val="22"/>
                <w:szCs w:val="22"/>
              </w:rPr>
              <w:t>.</w:t>
            </w:r>
          </w:p>
        </w:tc>
        <w:tc>
          <w:tcPr>
            <w:tcW w:w="3540" w:type="dxa"/>
          </w:tcPr>
          <w:p w14:paraId="5FC44873" w14:textId="77777777" w:rsidR="001F1CD0" w:rsidRDefault="0045608F">
            <w:pPr>
              <w:rPr>
                <w:rFonts w:ascii="Calibri" w:eastAsia="Calibri" w:hAnsi="Calibri" w:cs="Calibri"/>
                <w:sz w:val="22"/>
                <w:szCs w:val="22"/>
              </w:rPr>
            </w:pPr>
            <w:r>
              <w:rPr>
                <w:rFonts w:ascii="Calibri" w:eastAsia="Calibri" w:hAnsi="Calibri" w:cs="Calibri"/>
                <w:sz w:val="22"/>
                <w:szCs w:val="22"/>
              </w:rPr>
              <w:t xml:space="preserve">Use plastic bin bags where possible. </w:t>
            </w:r>
          </w:p>
        </w:tc>
        <w:tc>
          <w:tcPr>
            <w:tcW w:w="705" w:type="dxa"/>
          </w:tcPr>
          <w:p w14:paraId="081C4DF4" w14:textId="77777777" w:rsidR="001F1CD0" w:rsidRDefault="001F1CD0">
            <w:pPr>
              <w:ind w:left="113" w:right="113"/>
              <w:rPr>
                <w:rFonts w:ascii="Calibri" w:eastAsia="Calibri" w:hAnsi="Calibri" w:cs="Calibri"/>
                <w:sz w:val="22"/>
                <w:szCs w:val="22"/>
              </w:rPr>
            </w:pPr>
          </w:p>
        </w:tc>
        <w:tc>
          <w:tcPr>
            <w:tcW w:w="705" w:type="dxa"/>
          </w:tcPr>
          <w:p w14:paraId="40E74BE1" w14:textId="77777777" w:rsidR="001F1CD0" w:rsidRDefault="001F1CD0">
            <w:pPr>
              <w:ind w:left="113" w:right="113"/>
              <w:rPr>
                <w:rFonts w:ascii="Calibri" w:eastAsia="Calibri" w:hAnsi="Calibri" w:cs="Calibri"/>
                <w:sz w:val="22"/>
                <w:szCs w:val="22"/>
              </w:rPr>
            </w:pPr>
          </w:p>
        </w:tc>
        <w:tc>
          <w:tcPr>
            <w:tcW w:w="750" w:type="dxa"/>
          </w:tcPr>
          <w:p w14:paraId="0456C019" w14:textId="77777777" w:rsidR="001F1CD0" w:rsidRDefault="001F1CD0">
            <w:pPr>
              <w:ind w:left="113" w:right="113"/>
              <w:rPr>
                <w:rFonts w:ascii="Calibri" w:eastAsia="Calibri" w:hAnsi="Calibri" w:cs="Calibri"/>
                <w:sz w:val="22"/>
                <w:szCs w:val="22"/>
              </w:rPr>
            </w:pPr>
          </w:p>
        </w:tc>
        <w:tc>
          <w:tcPr>
            <w:tcW w:w="810" w:type="dxa"/>
          </w:tcPr>
          <w:p w14:paraId="0F142BE4" w14:textId="77777777" w:rsidR="001F1CD0" w:rsidRDefault="001F1CD0">
            <w:pPr>
              <w:ind w:left="113" w:right="113"/>
              <w:rPr>
                <w:rFonts w:ascii="Calibri" w:eastAsia="Calibri" w:hAnsi="Calibri" w:cs="Calibri"/>
                <w:sz w:val="22"/>
                <w:szCs w:val="22"/>
              </w:rPr>
            </w:pPr>
          </w:p>
        </w:tc>
        <w:tc>
          <w:tcPr>
            <w:tcW w:w="705" w:type="dxa"/>
          </w:tcPr>
          <w:p w14:paraId="13E49522" w14:textId="77777777" w:rsidR="001F1CD0" w:rsidRDefault="001F1CD0">
            <w:pPr>
              <w:ind w:left="113" w:right="113"/>
              <w:rPr>
                <w:rFonts w:ascii="Calibri" w:eastAsia="Calibri" w:hAnsi="Calibri" w:cs="Calibri"/>
                <w:sz w:val="22"/>
                <w:szCs w:val="22"/>
              </w:rPr>
            </w:pPr>
          </w:p>
        </w:tc>
        <w:tc>
          <w:tcPr>
            <w:tcW w:w="705" w:type="dxa"/>
          </w:tcPr>
          <w:p w14:paraId="433A01E2" w14:textId="77777777" w:rsidR="001F1CD0" w:rsidRDefault="001F1CD0">
            <w:pPr>
              <w:ind w:left="113" w:right="113"/>
              <w:rPr>
                <w:rFonts w:ascii="Calibri" w:eastAsia="Calibri" w:hAnsi="Calibri" w:cs="Calibri"/>
                <w:sz w:val="22"/>
                <w:szCs w:val="22"/>
              </w:rPr>
            </w:pPr>
          </w:p>
        </w:tc>
        <w:tc>
          <w:tcPr>
            <w:tcW w:w="720" w:type="dxa"/>
            <w:tcBorders>
              <w:right w:val="single" w:sz="4" w:space="0" w:color="000000"/>
            </w:tcBorders>
          </w:tcPr>
          <w:p w14:paraId="23670E59" w14:textId="77777777" w:rsidR="001F1CD0" w:rsidRDefault="001F1CD0">
            <w:pPr>
              <w:rPr>
                <w:rFonts w:ascii="Calibri" w:eastAsia="Calibri" w:hAnsi="Calibri" w:cs="Calibri"/>
                <w:sz w:val="22"/>
                <w:szCs w:val="22"/>
              </w:rPr>
            </w:pPr>
          </w:p>
        </w:tc>
        <w:tc>
          <w:tcPr>
            <w:tcW w:w="4110" w:type="dxa"/>
            <w:tcBorders>
              <w:right w:val="single" w:sz="4" w:space="0" w:color="000000"/>
            </w:tcBorders>
          </w:tcPr>
          <w:p w14:paraId="439E3E9A" w14:textId="77777777" w:rsidR="001F1CD0" w:rsidRDefault="001F1CD0">
            <w:pPr>
              <w:rPr>
                <w:rFonts w:ascii="Calibri" w:eastAsia="Calibri" w:hAnsi="Calibri" w:cs="Calibri"/>
                <w:sz w:val="22"/>
                <w:szCs w:val="22"/>
              </w:rPr>
            </w:pPr>
          </w:p>
        </w:tc>
      </w:tr>
      <w:tr w:rsidR="001F1CD0" w14:paraId="57AA5CE2" w14:textId="77777777">
        <w:trPr>
          <w:trHeight w:val="737"/>
        </w:trPr>
        <w:tc>
          <w:tcPr>
            <w:tcW w:w="2970" w:type="dxa"/>
            <w:tcBorders>
              <w:left w:val="single" w:sz="4" w:space="0" w:color="000000"/>
            </w:tcBorders>
            <w:shd w:val="clear" w:color="auto" w:fill="1F497D"/>
          </w:tcPr>
          <w:p w14:paraId="7BF45A76" w14:textId="77777777" w:rsidR="001F1CD0" w:rsidRPr="00BC275B" w:rsidRDefault="00BC275B">
            <w:pPr>
              <w:spacing w:before="60"/>
              <w:rPr>
                <w:rFonts w:ascii="Calibri" w:eastAsia="Calibri" w:hAnsi="Calibri" w:cs="Calibri"/>
                <w:color w:val="FFFFFF"/>
                <w:sz w:val="22"/>
                <w:szCs w:val="22"/>
              </w:rPr>
            </w:pPr>
            <w:r w:rsidRPr="00BC275B">
              <w:rPr>
                <w:rFonts w:ascii="Calibri" w:eastAsia="Calibri" w:hAnsi="Calibri" w:cs="Calibri"/>
                <w:color w:val="FFFFFF"/>
                <w:sz w:val="22"/>
                <w:szCs w:val="22"/>
              </w:rPr>
              <w:t>Wash hands thoroughly</w:t>
            </w:r>
            <w:r w:rsidR="0045608F" w:rsidRPr="00BC275B">
              <w:rPr>
                <w:rFonts w:ascii="Calibri" w:eastAsia="Calibri" w:hAnsi="Calibri" w:cs="Calibri"/>
                <w:color w:val="FFFFFF"/>
                <w:sz w:val="22"/>
                <w:szCs w:val="22"/>
              </w:rPr>
              <w:t xml:space="preserve"> with soap and water for 20 seconds after removing PPE</w:t>
            </w:r>
            <w:r w:rsidRPr="00BC275B">
              <w:rPr>
                <w:rFonts w:ascii="Calibri" w:eastAsia="Calibri" w:hAnsi="Calibri" w:cs="Calibri"/>
                <w:color w:val="FFFFFF"/>
                <w:sz w:val="22"/>
                <w:szCs w:val="22"/>
              </w:rPr>
              <w:t>.</w:t>
            </w:r>
          </w:p>
        </w:tc>
        <w:tc>
          <w:tcPr>
            <w:tcW w:w="3540" w:type="dxa"/>
          </w:tcPr>
          <w:p w14:paraId="683F55FA" w14:textId="77777777" w:rsidR="001F1CD0" w:rsidRDefault="0045608F">
            <w:pPr>
              <w:rPr>
                <w:rFonts w:ascii="Calibri" w:eastAsia="Calibri" w:hAnsi="Calibri" w:cs="Calibri"/>
                <w:sz w:val="22"/>
                <w:szCs w:val="22"/>
              </w:rPr>
            </w:pPr>
            <w:r>
              <w:rPr>
                <w:rFonts w:ascii="Calibri" w:eastAsia="Calibri" w:hAnsi="Calibri" w:cs="Calibri"/>
                <w:sz w:val="22"/>
                <w:szCs w:val="22"/>
              </w:rPr>
              <w:t>Hand wash using warm water after cleaning and regularly throughout the day.</w:t>
            </w:r>
          </w:p>
        </w:tc>
        <w:tc>
          <w:tcPr>
            <w:tcW w:w="705" w:type="dxa"/>
          </w:tcPr>
          <w:p w14:paraId="60D2546D" w14:textId="77777777" w:rsidR="001F1CD0" w:rsidRDefault="001F1CD0">
            <w:pPr>
              <w:ind w:left="113" w:right="113"/>
              <w:rPr>
                <w:rFonts w:ascii="Calibri" w:eastAsia="Calibri" w:hAnsi="Calibri" w:cs="Calibri"/>
                <w:sz w:val="22"/>
                <w:szCs w:val="22"/>
              </w:rPr>
            </w:pPr>
          </w:p>
        </w:tc>
        <w:tc>
          <w:tcPr>
            <w:tcW w:w="705" w:type="dxa"/>
          </w:tcPr>
          <w:p w14:paraId="7FFDB60E" w14:textId="77777777" w:rsidR="001F1CD0" w:rsidRDefault="001F1CD0">
            <w:pPr>
              <w:ind w:left="113" w:right="113"/>
              <w:rPr>
                <w:rFonts w:ascii="Calibri" w:eastAsia="Calibri" w:hAnsi="Calibri" w:cs="Calibri"/>
                <w:sz w:val="22"/>
                <w:szCs w:val="22"/>
              </w:rPr>
            </w:pPr>
          </w:p>
        </w:tc>
        <w:tc>
          <w:tcPr>
            <w:tcW w:w="750" w:type="dxa"/>
          </w:tcPr>
          <w:p w14:paraId="433E3CD5" w14:textId="77777777" w:rsidR="001F1CD0" w:rsidRDefault="001F1CD0">
            <w:pPr>
              <w:ind w:left="113" w:right="113"/>
              <w:rPr>
                <w:rFonts w:ascii="Calibri" w:eastAsia="Calibri" w:hAnsi="Calibri" w:cs="Calibri"/>
                <w:sz w:val="22"/>
                <w:szCs w:val="22"/>
              </w:rPr>
            </w:pPr>
          </w:p>
        </w:tc>
        <w:tc>
          <w:tcPr>
            <w:tcW w:w="810" w:type="dxa"/>
          </w:tcPr>
          <w:p w14:paraId="45B09A0F" w14:textId="77777777" w:rsidR="001F1CD0" w:rsidRDefault="001F1CD0">
            <w:pPr>
              <w:ind w:left="113" w:right="113"/>
              <w:rPr>
                <w:rFonts w:ascii="Calibri" w:eastAsia="Calibri" w:hAnsi="Calibri" w:cs="Calibri"/>
                <w:sz w:val="22"/>
                <w:szCs w:val="22"/>
              </w:rPr>
            </w:pPr>
          </w:p>
        </w:tc>
        <w:tc>
          <w:tcPr>
            <w:tcW w:w="705" w:type="dxa"/>
          </w:tcPr>
          <w:p w14:paraId="231313C2" w14:textId="77777777" w:rsidR="001F1CD0" w:rsidRDefault="001F1CD0">
            <w:pPr>
              <w:ind w:left="113" w:right="113"/>
              <w:rPr>
                <w:rFonts w:ascii="Calibri" w:eastAsia="Calibri" w:hAnsi="Calibri" w:cs="Calibri"/>
                <w:sz w:val="22"/>
                <w:szCs w:val="22"/>
              </w:rPr>
            </w:pPr>
          </w:p>
        </w:tc>
        <w:tc>
          <w:tcPr>
            <w:tcW w:w="705" w:type="dxa"/>
          </w:tcPr>
          <w:p w14:paraId="2DE9B8F1" w14:textId="77777777" w:rsidR="001F1CD0" w:rsidRDefault="001F1CD0">
            <w:pPr>
              <w:ind w:left="113" w:right="113"/>
              <w:rPr>
                <w:rFonts w:ascii="Calibri" w:eastAsia="Calibri" w:hAnsi="Calibri" w:cs="Calibri"/>
                <w:sz w:val="22"/>
                <w:szCs w:val="22"/>
              </w:rPr>
            </w:pPr>
          </w:p>
        </w:tc>
        <w:tc>
          <w:tcPr>
            <w:tcW w:w="720" w:type="dxa"/>
            <w:tcBorders>
              <w:right w:val="single" w:sz="4" w:space="0" w:color="000000"/>
            </w:tcBorders>
          </w:tcPr>
          <w:p w14:paraId="7A68C99E" w14:textId="77777777" w:rsidR="001F1CD0" w:rsidRDefault="001F1CD0">
            <w:pPr>
              <w:rPr>
                <w:rFonts w:ascii="Calibri" w:eastAsia="Calibri" w:hAnsi="Calibri" w:cs="Calibri"/>
                <w:sz w:val="22"/>
                <w:szCs w:val="22"/>
              </w:rPr>
            </w:pPr>
          </w:p>
        </w:tc>
        <w:tc>
          <w:tcPr>
            <w:tcW w:w="4110" w:type="dxa"/>
            <w:tcBorders>
              <w:right w:val="single" w:sz="4" w:space="0" w:color="000000"/>
            </w:tcBorders>
          </w:tcPr>
          <w:p w14:paraId="210BAAF6" w14:textId="77777777" w:rsidR="001F1CD0" w:rsidRDefault="001F1CD0">
            <w:pPr>
              <w:rPr>
                <w:rFonts w:ascii="Calibri" w:eastAsia="Calibri" w:hAnsi="Calibri" w:cs="Calibri"/>
                <w:sz w:val="22"/>
                <w:szCs w:val="22"/>
              </w:rPr>
            </w:pPr>
          </w:p>
        </w:tc>
      </w:tr>
    </w:tbl>
    <w:p w14:paraId="3DBA28D0" w14:textId="77777777" w:rsidR="001F1CD0" w:rsidRDefault="001F1CD0">
      <w:pPr>
        <w:jc w:val="both"/>
        <w:rPr>
          <w:rFonts w:ascii="Calibri" w:eastAsia="Calibri" w:hAnsi="Calibri" w:cs="Calibri"/>
          <w:sz w:val="22"/>
          <w:szCs w:val="22"/>
        </w:rPr>
      </w:pPr>
    </w:p>
    <w:p w14:paraId="29BC7DD1" w14:textId="77777777" w:rsidR="001F1CD0" w:rsidRDefault="0045608F">
      <w:pPr>
        <w:jc w:val="both"/>
        <w:rPr>
          <w:rFonts w:ascii="Calibri" w:eastAsia="Calibri" w:hAnsi="Calibri" w:cs="Calibri"/>
          <w:b/>
          <w:sz w:val="22"/>
          <w:szCs w:val="22"/>
        </w:rPr>
      </w:pPr>
      <w:r>
        <w:rPr>
          <w:rFonts w:ascii="Calibri" w:eastAsia="Calibri" w:hAnsi="Calibri" w:cs="Calibri"/>
          <w:b/>
          <w:sz w:val="22"/>
          <w:szCs w:val="22"/>
        </w:rPr>
        <w:t>Additional guidance, information and instruction when cleaning:</w:t>
      </w:r>
    </w:p>
    <w:p w14:paraId="3F3394FD" w14:textId="77777777" w:rsidR="001F1CD0" w:rsidRDefault="001F1CD0">
      <w:pPr>
        <w:jc w:val="both"/>
        <w:rPr>
          <w:rFonts w:ascii="Calibri" w:eastAsia="Calibri" w:hAnsi="Calibri" w:cs="Calibri"/>
          <w:b/>
          <w:sz w:val="22"/>
          <w:szCs w:val="22"/>
        </w:rPr>
      </w:pPr>
    </w:p>
    <w:p w14:paraId="38E7947D" w14:textId="77777777" w:rsidR="001F1CD0" w:rsidRDefault="0045608F">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Use disposable cloths or paper roll and disposable mop heads to clean all hard surfaces, floors, chairs, door handles and sanitary fittings, with one of the following options below:</w:t>
      </w:r>
    </w:p>
    <w:p w14:paraId="27384C70" w14:textId="77777777" w:rsidR="001F1CD0" w:rsidRDefault="0045608F">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 combined detergent disinfectant solution at a dilution of 1,000 parts per million available chlorine (ppm av.cl.); or </w:t>
      </w:r>
    </w:p>
    <w:p w14:paraId="35D9340A" w14:textId="77777777" w:rsidR="001F1CD0" w:rsidRDefault="0045608F">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 household detergent followed by disinfection (1,000 ppm av.cl.). Follow the manufacturer’s instructions for dilution, application and contact times for all detergents and disinfectants.</w:t>
      </w:r>
    </w:p>
    <w:p w14:paraId="68AE24D1" w14:textId="77777777" w:rsidR="001F1CD0" w:rsidRDefault="0045608F">
      <w:pPr>
        <w:ind w:left="360" w:firstLine="360"/>
        <w:jc w:val="both"/>
        <w:rPr>
          <w:rFonts w:ascii="Calibri" w:eastAsia="Calibri" w:hAnsi="Calibri" w:cs="Calibri"/>
          <w:sz w:val="22"/>
          <w:szCs w:val="22"/>
        </w:rPr>
      </w:pPr>
      <w:r>
        <w:rPr>
          <w:rFonts w:ascii="Calibri" w:eastAsia="Calibri" w:hAnsi="Calibri" w:cs="Calibri"/>
          <w:sz w:val="22"/>
          <w:szCs w:val="22"/>
        </w:rPr>
        <w:t>NB: If an alternative disinfectant is used within the organisation, this should be checked and ensure that it is effective against enveloped viruses.</w:t>
      </w:r>
    </w:p>
    <w:p w14:paraId="7BC7672C" w14:textId="77777777" w:rsidR="001F1CD0" w:rsidRDefault="0045608F">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Avoid creating splashes and spray when cleaning. </w:t>
      </w:r>
    </w:p>
    <w:p w14:paraId="2BCE0FDA" w14:textId="77777777" w:rsidR="001F1CD0" w:rsidRDefault="0045608F">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Any cloths and mop heads used must be disposed of and should be put into waste bags as outlined below.</w:t>
      </w:r>
    </w:p>
    <w:p w14:paraId="1B42E441" w14:textId="77777777" w:rsidR="001F1CD0" w:rsidRDefault="0045608F">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When items cannot be cleaned using detergents or laundered (for example, upholstered furniture and mattresses), steam cleaning should be used.</w:t>
      </w:r>
    </w:p>
    <w:p w14:paraId="703B6515" w14:textId="77777777" w:rsidR="001F1CD0" w:rsidRDefault="0045608F">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Any items that are heavily contaminated with body fluids and cannot be cleaned by washing should be disposed of.</w:t>
      </w:r>
    </w:p>
    <w:p w14:paraId="31A1BDCE" w14:textId="77777777" w:rsidR="001F1CD0" w:rsidRDefault="0045608F">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If possible keep an area closed off and secure for 72 hours. After this time, the amount of virus contamination will have decreased substantially, and you can clean as normal with your usual products.</w:t>
      </w:r>
    </w:p>
    <w:p w14:paraId="24FB6653" w14:textId="77777777" w:rsidR="001F1CD0" w:rsidRDefault="001F1CD0">
      <w:pPr>
        <w:pBdr>
          <w:top w:val="nil"/>
          <w:left w:val="nil"/>
          <w:bottom w:val="nil"/>
          <w:right w:val="nil"/>
          <w:between w:val="nil"/>
        </w:pBdr>
        <w:ind w:left="720" w:hanging="720"/>
        <w:rPr>
          <w:rFonts w:ascii="Calibri" w:eastAsia="Calibri" w:hAnsi="Calibri" w:cs="Calibri"/>
          <w:color w:val="000000"/>
          <w:sz w:val="22"/>
          <w:szCs w:val="22"/>
        </w:rPr>
      </w:pPr>
    </w:p>
    <w:p w14:paraId="5B913380" w14:textId="77777777" w:rsidR="001F1CD0" w:rsidRDefault="0045608F">
      <w:pPr>
        <w:jc w:val="both"/>
        <w:rPr>
          <w:rFonts w:ascii="Calibri" w:eastAsia="Calibri" w:hAnsi="Calibri" w:cs="Calibri"/>
          <w:b/>
          <w:sz w:val="22"/>
          <w:szCs w:val="22"/>
        </w:rPr>
      </w:pPr>
      <w:r>
        <w:rPr>
          <w:rFonts w:ascii="Calibri" w:eastAsia="Calibri" w:hAnsi="Calibri" w:cs="Calibri"/>
          <w:b/>
          <w:sz w:val="22"/>
          <w:szCs w:val="22"/>
        </w:rPr>
        <w:t>Laundry</w:t>
      </w:r>
    </w:p>
    <w:p w14:paraId="6C719BED" w14:textId="77777777" w:rsidR="001F1CD0" w:rsidRDefault="001F1CD0">
      <w:pPr>
        <w:jc w:val="both"/>
        <w:rPr>
          <w:rFonts w:ascii="Calibri" w:eastAsia="Calibri" w:hAnsi="Calibri" w:cs="Calibri"/>
          <w:b/>
          <w:sz w:val="22"/>
          <w:szCs w:val="22"/>
        </w:rPr>
      </w:pPr>
    </w:p>
    <w:p w14:paraId="5D77B88D" w14:textId="77777777" w:rsidR="001F1CD0" w:rsidRDefault="0045608F">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Wash items in accordance with the manufacturer’s instructions. Use the warmest water setting and dry items completely. Dirty laundry that has been in contact with an unwell person can be washed with other people’s items.</w:t>
      </w:r>
    </w:p>
    <w:p w14:paraId="54EFD0F6" w14:textId="77777777" w:rsidR="001F1CD0" w:rsidRDefault="0045608F">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Do not shake dirty laundry – this minimises the possibility of dispersing virus through the air.</w:t>
      </w:r>
    </w:p>
    <w:p w14:paraId="0F30621C" w14:textId="77777777" w:rsidR="001F1CD0" w:rsidRDefault="0045608F">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Clean and disinfect anything used for transporting laundry with your usual products, in line with the cleaning guidance above.</w:t>
      </w:r>
    </w:p>
    <w:p w14:paraId="4E307F7F" w14:textId="77777777" w:rsidR="001F1CD0" w:rsidRDefault="001F1CD0">
      <w:pPr>
        <w:pBdr>
          <w:top w:val="nil"/>
          <w:left w:val="nil"/>
          <w:bottom w:val="nil"/>
          <w:right w:val="nil"/>
          <w:between w:val="nil"/>
        </w:pBdr>
        <w:ind w:left="720" w:hanging="720"/>
        <w:rPr>
          <w:rFonts w:ascii="Calibri" w:eastAsia="Calibri" w:hAnsi="Calibri" w:cs="Calibri"/>
          <w:color w:val="000000"/>
          <w:sz w:val="22"/>
          <w:szCs w:val="22"/>
        </w:rPr>
      </w:pPr>
    </w:p>
    <w:p w14:paraId="3598153C" w14:textId="77777777" w:rsidR="001F1CD0" w:rsidRDefault="0045608F">
      <w:pPr>
        <w:jc w:val="both"/>
        <w:rPr>
          <w:rFonts w:ascii="Calibri" w:eastAsia="Calibri" w:hAnsi="Calibri" w:cs="Calibri"/>
          <w:b/>
          <w:sz w:val="22"/>
          <w:szCs w:val="22"/>
        </w:rPr>
      </w:pPr>
      <w:r>
        <w:rPr>
          <w:rFonts w:ascii="Calibri" w:eastAsia="Calibri" w:hAnsi="Calibri" w:cs="Calibri"/>
          <w:b/>
          <w:sz w:val="22"/>
          <w:szCs w:val="22"/>
        </w:rPr>
        <w:t>Waste</w:t>
      </w:r>
    </w:p>
    <w:p w14:paraId="2673806E" w14:textId="77777777" w:rsidR="001F1CD0" w:rsidRDefault="001F1CD0">
      <w:pPr>
        <w:jc w:val="both"/>
        <w:rPr>
          <w:rFonts w:ascii="Calibri" w:eastAsia="Calibri" w:hAnsi="Calibri" w:cs="Calibri"/>
          <w:sz w:val="22"/>
          <w:szCs w:val="22"/>
        </w:rPr>
      </w:pPr>
    </w:p>
    <w:p w14:paraId="3812C970" w14:textId="77777777" w:rsidR="001F1CD0" w:rsidRDefault="0045608F">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Waste from cleaning areas should be put in a plastic rubbish bag and tied when full.</w:t>
      </w:r>
    </w:p>
    <w:p w14:paraId="43C6A07C" w14:textId="77777777" w:rsidR="001F1CD0" w:rsidRDefault="0045608F">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plastic bag should then be placed in a second bin bag and tied.</w:t>
      </w:r>
    </w:p>
    <w:p w14:paraId="360783DF" w14:textId="77777777" w:rsidR="001F1CD0" w:rsidRDefault="0045608F">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It should be put in a suitable and secure place away from children. You should not put your waste in communal waste areas until the waste has been stored for at least 72 hours.</w:t>
      </w:r>
    </w:p>
    <w:p w14:paraId="595ADF25" w14:textId="77777777" w:rsidR="001F1CD0" w:rsidRDefault="001F1CD0">
      <w:pPr>
        <w:pBdr>
          <w:top w:val="nil"/>
          <w:left w:val="nil"/>
          <w:bottom w:val="nil"/>
          <w:right w:val="nil"/>
          <w:between w:val="nil"/>
        </w:pBdr>
        <w:jc w:val="both"/>
        <w:rPr>
          <w:rFonts w:ascii="Calibri" w:eastAsia="Calibri" w:hAnsi="Calibri" w:cs="Calibri"/>
          <w:sz w:val="22"/>
          <w:szCs w:val="22"/>
        </w:rPr>
      </w:pPr>
    </w:p>
    <w:p w14:paraId="1148CE7A" w14:textId="4372479F" w:rsidR="004179EC" w:rsidRDefault="0045608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More guidance on cleaning and disinfection can be found on the </w:t>
      </w:r>
      <w:hyperlink r:id="rId8" w:anchor="general-principles-of-cleaning-during-the-covid-19-pandemic">
        <w:r>
          <w:rPr>
            <w:rFonts w:ascii="Calibri" w:eastAsia="Calibri" w:hAnsi="Calibri" w:cs="Calibri"/>
            <w:color w:val="1155CC"/>
            <w:sz w:val="22"/>
            <w:szCs w:val="22"/>
            <w:u w:val="single"/>
          </w:rPr>
          <w:t>government website</w:t>
        </w:r>
      </w:hyperlink>
      <w:bookmarkStart w:id="2" w:name="_GoBack"/>
      <w:bookmarkEnd w:id="2"/>
      <w:r>
        <w:rPr>
          <w:rFonts w:ascii="Calibri" w:eastAsia="Calibri" w:hAnsi="Calibri" w:cs="Calibri"/>
          <w:sz w:val="22"/>
          <w:szCs w:val="22"/>
        </w:rPr>
        <w:t xml:space="preserve">. </w:t>
      </w:r>
    </w:p>
    <w:sectPr w:rsidR="004179EC">
      <w:headerReference w:type="default" r:id="rId9"/>
      <w:footerReference w:type="even" r:id="rId10"/>
      <w:footerReference w:type="default" r:id="rId11"/>
      <w:pgSz w:w="16838" w:h="11906"/>
      <w:pgMar w:top="864" w:right="720" w:bottom="864" w:left="1008"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D840" w14:textId="77777777" w:rsidR="0070294C" w:rsidRDefault="0070294C">
      <w:r>
        <w:separator/>
      </w:r>
    </w:p>
  </w:endnote>
  <w:endnote w:type="continuationSeparator" w:id="0">
    <w:p w14:paraId="23918887" w14:textId="77777777" w:rsidR="0070294C" w:rsidRDefault="0070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roman"/>
    <w:notTrueType/>
    <w:pitch w:val="default"/>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702B" w14:textId="77777777" w:rsidR="001F1CD0" w:rsidRDefault="0045608F">
    <w:pPr>
      <w:pBdr>
        <w:top w:val="nil"/>
        <w:left w:val="nil"/>
        <w:bottom w:val="nil"/>
        <w:right w:val="nil"/>
        <w:between w:val="nil"/>
      </w:pBdr>
      <w:tabs>
        <w:tab w:val="center" w:pos="4153"/>
        <w:tab w:val="right" w:pos="8306"/>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end"/>
    </w:r>
  </w:p>
  <w:p w14:paraId="05B11A8F" w14:textId="77777777" w:rsidR="001F1CD0" w:rsidRDefault="001F1CD0">
    <w:pPr>
      <w:pBdr>
        <w:top w:val="nil"/>
        <w:left w:val="nil"/>
        <w:bottom w:val="nil"/>
        <w:right w:val="nil"/>
        <w:between w:val="nil"/>
      </w:pBdr>
      <w:tabs>
        <w:tab w:val="center" w:pos="4153"/>
        <w:tab w:val="right" w:pos="8306"/>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C326" w14:textId="77777777" w:rsidR="001F1CD0" w:rsidRDefault="001F1CD0">
    <w:pPr>
      <w:pBdr>
        <w:top w:val="nil"/>
        <w:left w:val="nil"/>
        <w:bottom w:val="nil"/>
        <w:right w:val="nil"/>
        <w:between w:val="nil"/>
      </w:pBdr>
      <w:tabs>
        <w:tab w:val="left" w:pos="220"/>
      </w:tabs>
      <w:ind w:firstLine="72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F577" w14:textId="77777777" w:rsidR="0070294C" w:rsidRDefault="0070294C">
      <w:r>
        <w:separator/>
      </w:r>
    </w:p>
  </w:footnote>
  <w:footnote w:type="continuationSeparator" w:id="0">
    <w:p w14:paraId="57987530" w14:textId="77777777" w:rsidR="0070294C" w:rsidRDefault="0070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9164" w14:textId="77777777" w:rsidR="001F1CD0" w:rsidRDefault="0045608F">
    <w:pPr>
      <w:pBdr>
        <w:top w:val="nil"/>
        <w:left w:val="nil"/>
        <w:bottom w:val="nil"/>
        <w:right w:val="nil"/>
        <w:between w:val="nil"/>
      </w:pBdr>
      <w:tabs>
        <w:tab w:val="center" w:pos="4320"/>
        <w:tab w:val="right" w:pos="8640"/>
      </w:tabs>
      <w:jc w:val="right"/>
      <w:rPr>
        <w:rFonts w:ascii="Arial" w:eastAsia="Arial" w:hAnsi="Arial" w:cs="Arial"/>
        <w:color w:val="1F497D"/>
        <w:sz w:val="32"/>
        <w:szCs w:val="32"/>
      </w:rPr>
    </w:pPr>
    <w:r>
      <w:rPr>
        <w:noProof/>
      </w:rPr>
      <w:drawing>
        <wp:anchor distT="0" distB="0" distL="114300" distR="114300" simplePos="0" relativeHeight="251658240" behindDoc="0" locked="0" layoutInCell="1" hidden="0" allowOverlap="1" wp14:anchorId="58D9DF6B" wp14:editId="395CF6F2">
          <wp:simplePos x="0" y="0"/>
          <wp:positionH relativeFrom="column">
            <wp:posOffset>-238124</wp:posOffset>
          </wp:positionH>
          <wp:positionV relativeFrom="paragraph">
            <wp:posOffset>-161924</wp:posOffset>
          </wp:positionV>
          <wp:extent cx="1955800" cy="428625"/>
          <wp:effectExtent l="0" t="0" r="0" b="0"/>
          <wp:wrapSquare wrapText="bothSides" distT="0" distB="0" distL="114300" distR="114300"/>
          <wp:docPr id="6" name="image1.jpg" descr="C:\Documents and Settings\keirono'neill\Desktop\NEW BRAND\FINAL BRANDING\Ellis Whittam Logos\Ellis Whittam Logo With Strapline On White.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keirono'neill\Desktop\NEW BRAND\FINAL BRANDING\Ellis Whittam Logos\Ellis Whittam Logo With Strapline On White.jpg"/>
                  <pic:cNvPicPr preferRelativeResize="0"/>
                </pic:nvPicPr>
                <pic:blipFill>
                  <a:blip r:embed="rId1"/>
                  <a:srcRect/>
                  <a:stretch>
                    <a:fillRect/>
                  </a:stretch>
                </pic:blipFill>
                <pic:spPr>
                  <a:xfrm>
                    <a:off x="0" y="0"/>
                    <a:ext cx="1955800" cy="428625"/>
                  </a:xfrm>
                  <a:prstGeom prst="rect">
                    <a:avLst/>
                  </a:prstGeom>
                  <a:ln/>
                </pic:spPr>
              </pic:pic>
            </a:graphicData>
          </a:graphic>
        </wp:anchor>
      </w:drawing>
    </w:r>
  </w:p>
  <w:p w14:paraId="181F8BB6" w14:textId="77777777" w:rsidR="001F1CD0" w:rsidRDefault="001F1CD0">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19E2"/>
    <w:multiLevelType w:val="multilevel"/>
    <w:tmpl w:val="3962D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1A08E9"/>
    <w:multiLevelType w:val="multilevel"/>
    <w:tmpl w:val="E9D8C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AB661F"/>
    <w:multiLevelType w:val="multilevel"/>
    <w:tmpl w:val="13483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667AD5"/>
    <w:multiLevelType w:val="multilevel"/>
    <w:tmpl w:val="321CA5B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0FF36AE"/>
    <w:multiLevelType w:val="multilevel"/>
    <w:tmpl w:val="D5FCC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D0"/>
    <w:rsid w:val="00127D24"/>
    <w:rsid w:val="001F1CD0"/>
    <w:rsid w:val="004179EC"/>
    <w:rsid w:val="0045608F"/>
    <w:rsid w:val="0070294C"/>
    <w:rsid w:val="008A33E8"/>
    <w:rsid w:val="00AE05D9"/>
    <w:rsid w:val="00BC275B"/>
    <w:rsid w:val="00E2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699F"/>
  <w15:docId w15:val="{EF1E7D26-08D6-4DE0-A0CC-7DA1B0B4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268"/>
  </w:style>
  <w:style w:type="paragraph" w:styleId="Heading1">
    <w:name w:val="heading 1"/>
    <w:basedOn w:val="Normal"/>
    <w:next w:val="Normal"/>
    <w:link w:val="Heading1Char"/>
    <w:uiPriority w:val="9"/>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uiPriority w:val="9"/>
    <w:semiHidden/>
    <w:unhideWhenUsed/>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uiPriority w:val="9"/>
    <w:semiHidden/>
    <w:unhideWhenUsed/>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uiPriority w:val="9"/>
    <w:semiHidden/>
    <w:unhideWhenUsed/>
    <w:qFormat/>
    <w:rsid w:val="00E34330"/>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34330"/>
    <w:pPr>
      <w:keepNext/>
      <w:outlineLvl w:val="4"/>
    </w:pPr>
    <w:rPr>
      <w:b/>
      <w:sz w:val="20"/>
      <w:szCs w:val="20"/>
      <w:lang w:eastAsia="en-US"/>
    </w:rPr>
  </w:style>
  <w:style w:type="paragraph" w:styleId="Heading6">
    <w:name w:val="heading 6"/>
    <w:basedOn w:val="Normal"/>
    <w:next w:val="Normal"/>
    <w:uiPriority w:val="9"/>
    <w:semiHidden/>
    <w:unhideWhenUsed/>
    <w:qFormat/>
    <w:rsid w:val="00E34330"/>
    <w:pPr>
      <w:keepNext/>
      <w:outlineLvl w:val="5"/>
    </w:pPr>
    <w:rPr>
      <w:b/>
      <w:sz w:val="22"/>
      <w:szCs w:val="20"/>
      <w:lang w:eastAsia="en-US"/>
    </w:rPr>
  </w:style>
  <w:style w:type="paragraph" w:styleId="Heading7">
    <w:name w:val="heading 7"/>
    <w:basedOn w:val="Normal"/>
    <w:next w:val="Normal"/>
    <w:qFormat/>
    <w:rsid w:val="00E34330"/>
    <w:pPr>
      <w:keepNext/>
      <w:jc w:val="center"/>
      <w:outlineLvl w:val="6"/>
    </w:pPr>
    <w:rPr>
      <w:rFonts w:ascii="Arial" w:hAnsi="Arial" w:cs="Arial"/>
      <w:b/>
      <w:bCs/>
      <w:sz w:val="28"/>
      <w:lang w:eastAsia="en-US"/>
    </w:rPr>
  </w:style>
  <w:style w:type="paragraph" w:styleId="Heading8">
    <w:name w:val="heading 8"/>
    <w:basedOn w:val="Normal"/>
    <w:next w:val="Normal"/>
    <w:qFormat/>
    <w:rsid w:val="00E34330"/>
    <w:pPr>
      <w:keepNext/>
      <w:jc w:val="center"/>
      <w:outlineLvl w:val="7"/>
    </w:pPr>
    <w:rPr>
      <w:b/>
      <w:sz w:val="26"/>
      <w:szCs w:val="20"/>
      <w:lang w:eastAsia="en-US"/>
    </w:rPr>
  </w:style>
  <w:style w:type="paragraph" w:styleId="Heading9">
    <w:name w:val="heading 9"/>
    <w:basedOn w:val="Normal"/>
    <w:next w:val="Normal"/>
    <w:qFormat/>
    <w:rsid w:val="00E343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34330"/>
    <w:pPr>
      <w:jc w:val="center"/>
    </w:pPr>
    <w:rPr>
      <w:b/>
      <w:bCs/>
      <w:szCs w:val="20"/>
      <w:lang w:eastAsia="en-US"/>
    </w:rPr>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E34330"/>
    <w:rPr>
      <w:rFonts w:ascii="Tahoma" w:hAnsi="Tahoma" w:cs="Tahoma"/>
      <w:sz w:val="16"/>
      <w:szCs w:val="16"/>
    </w:rPr>
  </w:style>
  <w:style w:type="paragraph" w:styleId="BodyText">
    <w:name w:val="Body Text"/>
    <w:basedOn w:val="Normal"/>
    <w:rsid w:val="00E34330"/>
    <w:rPr>
      <w:rFonts w:ascii="Verdana" w:hAnsi="Verdana"/>
      <w:sz w:val="22"/>
      <w:lang w:eastAsia="en-US"/>
    </w:rPr>
  </w:style>
  <w:style w:type="paragraph" w:customStyle="1" w:styleId="B1Body">
    <w:name w:val="B1_Body"/>
    <w:basedOn w:val="Normal"/>
    <w:rsid w:val="00E34330"/>
    <w:pPr>
      <w:spacing w:after="141"/>
    </w:pPr>
    <w:rPr>
      <w:rFonts w:ascii="Arial" w:hAnsi="Arial"/>
      <w:color w:val="000000"/>
      <w:sz w:val="18"/>
      <w:szCs w:val="20"/>
      <w:lang w:eastAsia="en-US"/>
    </w:rPr>
  </w:style>
  <w:style w:type="character" w:customStyle="1" w:styleId="Bold">
    <w:name w:val="Bold"/>
    <w:rsid w:val="00E34330"/>
    <w:rPr>
      <w:b/>
      <w:noProof w:val="0"/>
      <w:lang w:val="en-GB"/>
    </w:rPr>
  </w:style>
  <w:style w:type="paragraph" w:customStyle="1" w:styleId="B2Bullet">
    <w:name w:val="B2_Bullet"/>
    <w:basedOn w:val="Normal"/>
    <w:rsid w:val="00E34330"/>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E34330"/>
    <w:rPr>
      <w:noProof w:val="0"/>
      <w:color w:val="FF0000"/>
      <w:lang w:val="en-GB"/>
    </w:rPr>
  </w:style>
  <w:style w:type="paragraph" w:styleId="NormalWeb">
    <w:name w:val="Normal (Web)"/>
    <w:basedOn w:val="Normal"/>
    <w:rsid w:val="00E34330"/>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E34330"/>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E34330"/>
  </w:style>
  <w:style w:type="paragraph" w:styleId="z-TopofForm">
    <w:name w:val="HTML Top of Form"/>
    <w:basedOn w:val="Normal"/>
    <w:next w:val="Normal"/>
    <w:hidden/>
    <w:rsid w:val="00E34330"/>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E3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E34330"/>
    <w:pPr>
      <w:spacing w:before="40" w:after="40"/>
    </w:pPr>
    <w:rPr>
      <w:rFonts w:ascii="Arial" w:hAnsi="Arial"/>
      <w:color w:val="000000"/>
      <w:sz w:val="18"/>
      <w:szCs w:val="20"/>
      <w:lang w:eastAsia="en-US"/>
    </w:rPr>
  </w:style>
  <w:style w:type="character" w:customStyle="1" w:styleId="BoldItalic">
    <w:name w:val="BoldItalic"/>
    <w:rsid w:val="00E34330"/>
    <w:rPr>
      <w:b/>
      <w:i/>
      <w:noProof w:val="0"/>
      <w:lang w:val="en-GB"/>
    </w:rPr>
  </w:style>
  <w:style w:type="paragraph" w:customStyle="1" w:styleId="Footer">
    <w:name w:val="~Footer"/>
    <w:basedOn w:val="Normal"/>
    <w:link w:val="FooterChar"/>
    <w:rsid w:val="00E34330"/>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E34330"/>
    <w:rPr>
      <w:rFonts w:ascii="Arial" w:hAnsi="Arial"/>
      <w:color w:val="auto"/>
      <w:sz w:val="14"/>
    </w:rPr>
  </w:style>
  <w:style w:type="paragraph" w:customStyle="1" w:styleId="Cellbodybullet">
    <w:name w:val="Cellbody_bullet"/>
    <w:basedOn w:val="Normal"/>
    <w:rsid w:val="00E34330"/>
    <w:pPr>
      <w:tabs>
        <w:tab w:val="num" w:pos="360"/>
      </w:tabs>
      <w:ind w:left="357" w:hanging="357"/>
    </w:pPr>
    <w:rPr>
      <w:rFonts w:ascii="Arial" w:hAnsi="Arial"/>
      <w:color w:val="000000"/>
      <w:sz w:val="18"/>
      <w:szCs w:val="20"/>
      <w:lang w:eastAsia="en-US"/>
    </w:rPr>
  </w:style>
  <w:style w:type="paragraph" w:customStyle="1" w:styleId="SSpace">
    <w:name w:val="S_Space"/>
    <w:basedOn w:val="Normal"/>
    <w:rsid w:val="00E34330"/>
    <w:rPr>
      <w:rFonts w:ascii="Arial" w:hAnsi="Arial"/>
      <w:color w:val="000000"/>
      <w:sz w:val="2"/>
      <w:szCs w:val="20"/>
      <w:lang w:eastAsia="en-US"/>
    </w:rPr>
  </w:style>
  <w:style w:type="paragraph" w:customStyle="1" w:styleId="C7Cellbodyspaced">
    <w:name w:val="C7_Cellbody_spaced"/>
    <w:basedOn w:val="Normal"/>
    <w:rsid w:val="00E34330"/>
    <w:pPr>
      <w:spacing w:before="40" w:after="40"/>
    </w:pPr>
    <w:rPr>
      <w:rFonts w:ascii="Arial" w:hAnsi="Arial"/>
      <w:color w:val="000000"/>
      <w:sz w:val="18"/>
      <w:szCs w:val="20"/>
      <w:lang w:eastAsia="en-US"/>
    </w:rPr>
  </w:style>
  <w:style w:type="paragraph" w:styleId="Header">
    <w:name w:val="header"/>
    <w:basedOn w:val="Normal"/>
    <w:link w:val="HeaderChar"/>
    <w:rsid w:val="00E34330"/>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E34330"/>
    <w:pPr>
      <w:tabs>
        <w:tab w:val="num" w:pos="567"/>
      </w:tabs>
      <w:ind w:left="567" w:hanging="567"/>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E34330"/>
    <w:rPr>
      <w:color w:val="0000FF"/>
      <w:u w:val="single"/>
    </w:rPr>
  </w:style>
  <w:style w:type="character" w:styleId="FollowedHyperlink">
    <w:name w:val="FollowedHyperlink"/>
    <w:rsid w:val="00E34330"/>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E34330"/>
    <w:pPr>
      <w:ind w:left="720"/>
    </w:pPr>
    <w:rPr>
      <w:sz w:val="18"/>
      <w:szCs w:val="18"/>
    </w:rPr>
  </w:style>
  <w:style w:type="paragraph" w:styleId="TOC5">
    <w:name w:val="toc 5"/>
    <w:basedOn w:val="Normal"/>
    <w:next w:val="Normal"/>
    <w:autoRedefine/>
    <w:semiHidden/>
    <w:rsid w:val="00E34330"/>
    <w:pPr>
      <w:ind w:left="960"/>
    </w:pPr>
    <w:rPr>
      <w:sz w:val="18"/>
      <w:szCs w:val="18"/>
    </w:rPr>
  </w:style>
  <w:style w:type="paragraph" w:styleId="TOC6">
    <w:name w:val="toc 6"/>
    <w:basedOn w:val="Normal"/>
    <w:next w:val="Normal"/>
    <w:autoRedefine/>
    <w:semiHidden/>
    <w:rsid w:val="00E34330"/>
    <w:pPr>
      <w:ind w:left="1200"/>
    </w:pPr>
    <w:rPr>
      <w:sz w:val="18"/>
      <w:szCs w:val="18"/>
    </w:rPr>
  </w:style>
  <w:style w:type="paragraph" w:styleId="TOC7">
    <w:name w:val="toc 7"/>
    <w:basedOn w:val="Normal"/>
    <w:next w:val="Normal"/>
    <w:autoRedefine/>
    <w:semiHidden/>
    <w:rsid w:val="00E34330"/>
    <w:pPr>
      <w:ind w:left="1440"/>
    </w:pPr>
    <w:rPr>
      <w:sz w:val="18"/>
      <w:szCs w:val="18"/>
    </w:rPr>
  </w:style>
  <w:style w:type="paragraph" w:styleId="TOC8">
    <w:name w:val="toc 8"/>
    <w:basedOn w:val="Normal"/>
    <w:next w:val="Normal"/>
    <w:autoRedefine/>
    <w:semiHidden/>
    <w:rsid w:val="00E34330"/>
    <w:pPr>
      <w:ind w:left="1680"/>
    </w:pPr>
    <w:rPr>
      <w:sz w:val="18"/>
      <w:szCs w:val="18"/>
    </w:rPr>
  </w:style>
  <w:style w:type="paragraph" w:styleId="TOC9">
    <w:name w:val="toc 9"/>
    <w:basedOn w:val="Normal"/>
    <w:next w:val="Normal"/>
    <w:autoRedefine/>
    <w:semiHidden/>
    <w:rsid w:val="00E34330"/>
    <w:pPr>
      <w:ind w:left="1920"/>
    </w:pPr>
    <w:rPr>
      <w:sz w:val="18"/>
      <w:szCs w:val="18"/>
    </w:rPr>
  </w:style>
  <w:style w:type="paragraph" w:styleId="CommentText">
    <w:name w:val="annotation text"/>
    <w:basedOn w:val="Normal"/>
    <w:link w:val="CommentTextChar"/>
    <w:semiHidden/>
    <w:rsid w:val="00E34330"/>
    <w:rPr>
      <w:sz w:val="20"/>
      <w:szCs w:val="20"/>
      <w:lang w:eastAsia="en-US"/>
    </w:rPr>
  </w:style>
  <w:style w:type="paragraph" w:styleId="Footer0">
    <w:name w:val="footer"/>
    <w:basedOn w:val="Normal"/>
    <w:rsid w:val="00E34330"/>
    <w:pPr>
      <w:tabs>
        <w:tab w:val="center" w:pos="4153"/>
        <w:tab w:val="right" w:pos="8306"/>
      </w:tabs>
    </w:pPr>
  </w:style>
  <w:style w:type="paragraph" w:styleId="EndnoteText">
    <w:name w:val="endnote text"/>
    <w:basedOn w:val="Normal"/>
    <w:semiHidden/>
    <w:rsid w:val="00E34330"/>
    <w:pPr>
      <w:widowControl w:val="0"/>
    </w:pPr>
    <w:rPr>
      <w:rFonts w:ascii="Courier New" w:hAnsi="Courier New"/>
      <w:szCs w:val="20"/>
      <w:lang w:eastAsia="en-US"/>
    </w:rPr>
  </w:style>
  <w:style w:type="paragraph" w:styleId="BodyTextIndent">
    <w:name w:val="Body Text Indent"/>
    <w:basedOn w:val="Normal"/>
    <w:rsid w:val="00E34330"/>
    <w:pPr>
      <w:ind w:left="720"/>
    </w:pPr>
    <w:rPr>
      <w:rFonts w:ascii="Arial" w:hAnsi="Arial"/>
      <w:szCs w:val="20"/>
      <w:lang w:eastAsia="en-US"/>
    </w:rPr>
  </w:style>
  <w:style w:type="paragraph" w:styleId="Subtitle">
    <w:name w:val="Subtitle"/>
    <w:basedOn w:val="Normal"/>
    <w:next w:val="Normal"/>
    <w:uiPriority w:val="11"/>
    <w:qFormat/>
    <w:rPr>
      <w:rFonts w:ascii="Arial" w:eastAsia="Arial" w:hAnsi="Arial" w:cs="Arial"/>
      <w:b/>
      <w:sz w:val="20"/>
      <w:szCs w:val="20"/>
    </w:rPr>
  </w:style>
  <w:style w:type="paragraph" w:styleId="BodyText2">
    <w:name w:val="Body Text 2"/>
    <w:basedOn w:val="Normal"/>
    <w:rsid w:val="00E34330"/>
    <w:rPr>
      <w:b/>
      <w:sz w:val="20"/>
      <w:szCs w:val="20"/>
      <w:lang w:eastAsia="en-US"/>
    </w:rPr>
  </w:style>
  <w:style w:type="paragraph" w:styleId="BodyText3">
    <w:name w:val="Body Text 3"/>
    <w:basedOn w:val="Normal"/>
    <w:rsid w:val="00E34330"/>
    <w:rPr>
      <w:b/>
      <w:szCs w:val="20"/>
      <w:lang w:eastAsia="en-US"/>
    </w:rPr>
  </w:style>
  <w:style w:type="paragraph" w:styleId="BodyTextIndent2">
    <w:name w:val="Body Text Indent 2"/>
    <w:basedOn w:val="Normal"/>
    <w:rsid w:val="00E34330"/>
    <w:pPr>
      <w:ind w:left="720"/>
      <w:jc w:val="both"/>
    </w:pPr>
    <w:rPr>
      <w:rFonts w:ascii="Arial" w:hAnsi="Arial"/>
      <w:sz w:val="20"/>
      <w:szCs w:val="20"/>
      <w:lang w:eastAsia="en-US"/>
    </w:rPr>
  </w:style>
  <w:style w:type="paragraph" w:styleId="BodyTextIndent3">
    <w:name w:val="Body Text Indent 3"/>
    <w:basedOn w:val="Normal"/>
    <w:rsid w:val="00E34330"/>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E34330"/>
    <w:rPr>
      <w:b/>
      <w:bCs/>
    </w:rPr>
  </w:style>
  <w:style w:type="paragraph" w:customStyle="1" w:styleId="PRI">
    <w:name w:val="PRI"/>
    <w:basedOn w:val="Normal"/>
    <w:rsid w:val="00E34330"/>
    <w:rPr>
      <w:rFonts w:ascii="Arial" w:hAnsi="Arial" w:cs="Arial"/>
      <w:b/>
      <w:sz w:val="20"/>
      <w:szCs w:val="20"/>
    </w:rPr>
  </w:style>
  <w:style w:type="paragraph" w:customStyle="1" w:styleId="PRI1Char">
    <w:name w:val="PRI1 Char"/>
    <w:rsid w:val="00E34330"/>
    <w:pPr>
      <w:jc w:val="both"/>
    </w:pPr>
    <w:rPr>
      <w:rFonts w:ascii="GillSans Light" w:hAnsi="GillSans Light" w:cs="Tahoma"/>
      <w:lang w:eastAsia="en-US"/>
    </w:rPr>
  </w:style>
  <w:style w:type="paragraph" w:customStyle="1" w:styleId="PRI1">
    <w:name w:val="PRI1"/>
    <w:rsid w:val="00E34330"/>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E34330"/>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E34330"/>
    <w:pPr>
      <w:spacing w:before="60" w:after="60"/>
    </w:pPr>
    <w:rPr>
      <w:rFonts w:ascii="Arial" w:hAnsi="Arial" w:cs="Arial"/>
      <w:lang w:eastAsia="en-US"/>
    </w:rPr>
  </w:style>
  <w:style w:type="paragraph" w:customStyle="1" w:styleId="NormalArial">
    <w:name w:val="Normal + Arial"/>
    <w:basedOn w:val="CommentText"/>
    <w:rsid w:val="00E34330"/>
    <w:pPr>
      <w:jc w:val="both"/>
    </w:pPr>
    <w:rPr>
      <w:rFonts w:ascii="Arial" w:hAnsi="Arial" w:cs="Arial"/>
      <w:b/>
      <w:bCs/>
      <w:sz w:val="24"/>
    </w:rPr>
  </w:style>
  <w:style w:type="paragraph" w:customStyle="1" w:styleId="DefaultText">
    <w:name w:val="Default Text"/>
    <w:basedOn w:val="Normal"/>
    <w:rsid w:val="00E34330"/>
    <w:pPr>
      <w:widowControl w:val="0"/>
      <w:overflowPunct w:val="0"/>
      <w:autoSpaceDE w:val="0"/>
      <w:autoSpaceDN w:val="0"/>
      <w:adjustRightInd w:val="0"/>
    </w:pPr>
    <w:rPr>
      <w:szCs w:val="20"/>
      <w:lang w:eastAsia="en-US"/>
    </w:rPr>
  </w:style>
  <w:style w:type="paragraph" w:customStyle="1" w:styleId="C2Cellbody">
    <w:name w:val="C2_Cellbody"/>
    <w:basedOn w:val="Normal"/>
    <w:rsid w:val="00E34330"/>
    <w:rPr>
      <w:rFonts w:ascii="Arial" w:hAnsi="Arial"/>
      <w:color w:val="000000"/>
      <w:sz w:val="18"/>
      <w:szCs w:val="20"/>
      <w:lang w:eastAsia="en-US"/>
    </w:rPr>
  </w:style>
  <w:style w:type="paragraph" w:customStyle="1" w:styleId="N1Number1">
    <w:name w:val="N1_Number1"/>
    <w:basedOn w:val="Normal"/>
    <w:rsid w:val="00E34330"/>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E34330"/>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E34330"/>
    <w:rPr>
      <w:rFonts w:ascii="News Gothic MT" w:hAnsi="News Gothic MT"/>
      <w:noProof/>
      <w:sz w:val="20"/>
      <w:szCs w:val="20"/>
      <w:lang w:eastAsia="en-US"/>
    </w:rPr>
  </w:style>
  <w:style w:type="paragraph" w:customStyle="1" w:styleId="C1CellHeading">
    <w:name w:val="C1_CellHeading"/>
    <w:basedOn w:val="Normal"/>
    <w:rsid w:val="00E34330"/>
    <w:pPr>
      <w:jc w:val="center"/>
    </w:pPr>
    <w:rPr>
      <w:rFonts w:ascii="Arial" w:hAnsi="Arial"/>
      <w:b/>
      <w:color w:val="000000"/>
      <w:sz w:val="20"/>
      <w:szCs w:val="20"/>
      <w:lang w:eastAsia="en-US"/>
    </w:rPr>
  </w:style>
  <w:style w:type="paragraph" w:customStyle="1" w:styleId="Style1">
    <w:name w:val="Style1"/>
    <w:basedOn w:val="Normal"/>
    <w:autoRedefine/>
    <w:rsid w:val="00E34330"/>
    <w:rPr>
      <w:rFonts w:ascii="Arial" w:hAnsi="Arial"/>
      <w:lang w:eastAsia="en-US"/>
    </w:rPr>
  </w:style>
  <w:style w:type="paragraph" w:styleId="BlockText">
    <w:name w:val="Block Text"/>
    <w:basedOn w:val="Normal"/>
    <w:rsid w:val="00E34330"/>
    <w:pPr>
      <w:ind w:left="90" w:right="864"/>
      <w:jc w:val="both"/>
    </w:pPr>
    <w:rPr>
      <w:szCs w:val="20"/>
    </w:rPr>
  </w:style>
  <w:style w:type="paragraph" w:customStyle="1" w:styleId="chknor">
    <w:name w:val="chknor"/>
    <w:basedOn w:val="Normal"/>
    <w:rsid w:val="00E34330"/>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3F12F1"/>
    <w:rPr>
      <w:rFonts w:asciiTheme="minorHAnsi" w:eastAsiaTheme="minorEastAsia"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wVJ8H9KiUVl4//KU2Ne+NOa8g==">AMUW2mXkWsb7xpmwUPfNfEMNuq1quNkNH6H9kXY7OlDsRlFDrtZc7Idb7hR4lWujx5HUec1epWXwqsxRMDtHgjhp9wWaXqTe/Ph8Fvpwm4tlBL0tZFwMCUyEM4eHK/2ByRfiw9/hK/pK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Kennedy</cp:lastModifiedBy>
  <cp:revision>3</cp:revision>
  <dcterms:created xsi:type="dcterms:W3CDTF">2020-11-30T09:47:00Z</dcterms:created>
  <dcterms:modified xsi:type="dcterms:W3CDTF">2020-11-30T09:47:00Z</dcterms:modified>
</cp:coreProperties>
</file>