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1"/>
        <w:gridCol w:w="3959"/>
        <w:gridCol w:w="1002"/>
        <w:gridCol w:w="4230"/>
        <w:gridCol w:w="2291"/>
        <w:gridCol w:w="2941"/>
      </w:tblGrid>
      <w:tr w:rsidR="00DE2B12" w:rsidTr="00DE2B12">
        <w:trPr>
          <w:trHeight w:val="454"/>
        </w:trPr>
        <w:tc>
          <w:tcPr>
            <w:tcW w:w="1271" w:type="dxa"/>
            <w:vAlign w:val="center"/>
          </w:tcPr>
          <w:p w:rsidR="00DE2B12" w:rsidRDefault="00DE2B12" w:rsidP="00DE2B12">
            <w:pPr>
              <w:rPr>
                <w:rFonts w:asciiTheme="minorHAnsi" w:hAnsiTheme="minorHAnsi" w:cstheme="minorHAnsi"/>
                <w:sz w:val="22"/>
                <w:szCs w:val="22"/>
              </w:rPr>
            </w:pPr>
            <w:bookmarkStart w:id="0" w:name="_Toc180136150"/>
            <w:r w:rsidRPr="00DE2B12">
              <w:rPr>
                <w:rFonts w:asciiTheme="minorHAnsi" w:hAnsiTheme="minorHAnsi" w:cstheme="minorHAnsi"/>
                <w:b/>
                <w:sz w:val="22"/>
                <w:szCs w:val="22"/>
              </w:rPr>
              <w:t>Premises:</w:t>
            </w:r>
          </w:p>
        </w:tc>
        <w:tc>
          <w:tcPr>
            <w:tcW w:w="3959" w:type="dxa"/>
            <w:vAlign w:val="center"/>
          </w:tcPr>
          <w:p w:rsidR="00DE2B12" w:rsidRDefault="00DE2B12" w:rsidP="00DE2B12">
            <w:pPr>
              <w:rPr>
                <w:rFonts w:asciiTheme="minorHAnsi" w:hAnsiTheme="minorHAnsi" w:cstheme="minorHAnsi"/>
                <w:sz w:val="22"/>
                <w:szCs w:val="22"/>
              </w:rPr>
            </w:pPr>
          </w:p>
        </w:tc>
        <w:tc>
          <w:tcPr>
            <w:tcW w:w="1002" w:type="dxa"/>
            <w:vAlign w:val="center"/>
          </w:tcPr>
          <w:p w:rsidR="00DE2B12" w:rsidRDefault="00DE2B12" w:rsidP="00DE2B12">
            <w:pPr>
              <w:rPr>
                <w:rFonts w:asciiTheme="minorHAnsi" w:hAnsiTheme="minorHAnsi" w:cstheme="minorHAnsi"/>
                <w:sz w:val="22"/>
                <w:szCs w:val="22"/>
              </w:rPr>
            </w:pPr>
            <w:r w:rsidRPr="00DE2B12">
              <w:rPr>
                <w:rFonts w:asciiTheme="minorHAnsi" w:hAnsiTheme="minorHAnsi" w:cstheme="minorHAnsi"/>
                <w:b/>
                <w:sz w:val="22"/>
                <w:szCs w:val="22"/>
              </w:rPr>
              <w:t>W/C:</w:t>
            </w:r>
          </w:p>
        </w:tc>
        <w:tc>
          <w:tcPr>
            <w:tcW w:w="4230" w:type="dxa"/>
            <w:vAlign w:val="center"/>
          </w:tcPr>
          <w:p w:rsidR="00DE2B12" w:rsidRDefault="00DE2B12" w:rsidP="00DE2B12">
            <w:pPr>
              <w:rPr>
                <w:rFonts w:asciiTheme="minorHAnsi" w:hAnsiTheme="minorHAnsi" w:cstheme="minorHAnsi"/>
                <w:sz w:val="22"/>
                <w:szCs w:val="22"/>
              </w:rPr>
            </w:pPr>
          </w:p>
        </w:tc>
        <w:tc>
          <w:tcPr>
            <w:tcW w:w="2291" w:type="dxa"/>
            <w:vAlign w:val="center"/>
          </w:tcPr>
          <w:p w:rsidR="00DE2B12" w:rsidRDefault="00DE2B12" w:rsidP="00DE2B12">
            <w:pPr>
              <w:rPr>
                <w:rFonts w:asciiTheme="minorHAnsi" w:hAnsiTheme="minorHAnsi" w:cstheme="minorHAnsi"/>
                <w:sz w:val="22"/>
                <w:szCs w:val="22"/>
              </w:rPr>
            </w:pPr>
            <w:r w:rsidRPr="00DE2B12">
              <w:rPr>
                <w:rFonts w:asciiTheme="minorHAnsi" w:hAnsiTheme="minorHAnsi" w:cstheme="minorHAnsi"/>
                <w:b/>
                <w:sz w:val="22"/>
                <w:szCs w:val="22"/>
              </w:rPr>
              <w:t>Responsible Person:</w:t>
            </w:r>
          </w:p>
        </w:tc>
        <w:tc>
          <w:tcPr>
            <w:tcW w:w="2941" w:type="dxa"/>
            <w:vAlign w:val="center"/>
          </w:tcPr>
          <w:p w:rsidR="00DE2B12" w:rsidRDefault="00DE2B12" w:rsidP="00DE2B12">
            <w:pPr>
              <w:rPr>
                <w:rFonts w:asciiTheme="minorHAnsi" w:hAnsiTheme="minorHAnsi" w:cstheme="minorHAnsi"/>
                <w:sz w:val="22"/>
                <w:szCs w:val="22"/>
              </w:rPr>
            </w:pPr>
          </w:p>
        </w:tc>
      </w:tr>
    </w:tbl>
    <w:p w:rsidR="00DE2B12" w:rsidRDefault="00DE2B12" w:rsidP="005E7613">
      <w:pPr>
        <w:jc w:val="both"/>
        <w:rPr>
          <w:rFonts w:asciiTheme="minorHAnsi" w:hAnsiTheme="minorHAnsi" w:cstheme="minorHAnsi"/>
          <w:sz w:val="22"/>
          <w:szCs w:val="22"/>
        </w:rPr>
      </w:pPr>
    </w:p>
    <w:p w:rsidR="006C5BAD" w:rsidRPr="00DE2B12" w:rsidRDefault="006C5BAD" w:rsidP="005E7613">
      <w:pPr>
        <w:jc w:val="both"/>
        <w:rPr>
          <w:rFonts w:asciiTheme="minorHAnsi" w:hAnsiTheme="minorHAnsi" w:cstheme="minorHAnsi"/>
          <w:sz w:val="22"/>
          <w:szCs w:val="22"/>
        </w:rPr>
      </w:pPr>
      <w:r w:rsidRPr="00DE2B12">
        <w:rPr>
          <w:rFonts w:asciiTheme="minorHAnsi" w:hAnsiTheme="minorHAnsi" w:cstheme="minorHAnsi"/>
          <w:sz w:val="22"/>
          <w:szCs w:val="22"/>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rsidR="00AD643D" w:rsidRDefault="00AD643D" w:rsidP="005E7613">
      <w:pPr>
        <w:jc w:val="both"/>
        <w:rPr>
          <w:rFonts w:ascii="Calibri" w:hAnsi="Calibri" w:cs="Arial"/>
          <w:sz w:val="22"/>
          <w:szCs w:val="22"/>
        </w:rPr>
      </w:pPr>
    </w:p>
    <w:tbl>
      <w:tblPr>
        <w:tblStyle w:val="TableGrid"/>
        <w:tblW w:w="0" w:type="auto"/>
        <w:tblLook w:val="04A0" w:firstRow="1" w:lastRow="0" w:firstColumn="1" w:lastColumn="0" w:noHBand="0" w:noVBand="1"/>
      </w:tblPr>
      <w:tblGrid>
        <w:gridCol w:w="15694"/>
      </w:tblGrid>
      <w:tr w:rsidR="00DE2B12" w:rsidRPr="003B4690" w:rsidTr="00DE2B12">
        <w:tc>
          <w:tcPr>
            <w:tcW w:w="15694" w:type="dxa"/>
            <w:shd w:val="clear" w:color="auto" w:fill="1F497D"/>
            <w:vAlign w:val="center"/>
          </w:tcPr>
          <w:p w:rsidR="00DE2B12" w:rsidRPr="00C949E4" w:rsidRDefault="00DE2B12" w:rsidP="00DE2B12">
            <w:pPr>
              <w:shd w:val="clear" w:color="auto" w:fill="1F497D"/>
              <w:ind w:left="-284" w:right="-312" w:firstLine="284"/>
              <w:jc w:val="center"/>
              <w:rPr>
                <w:rFonts w:asciiTheme="minorHAnsi" w:hAnsiTheme="minorHAnsi" w:cstheme="minorHAnsi"/>
                <w:b/>
                <w:color w:val="FFFFFF"/>
                <w:sz w:val="28"/>
                <w:szCs w:val="22"/>
              </w:rPr>
            </w:pPr>
            <w:r>
              <w:rPr>
                <w:rFonts w:asciiTheme="minorHAnsi" w:hAnsiTheme="minorHAnsi" w:cstheme="minorHAnsi"/>
                <w:b/>
                <w:color w:val="FFFFFF"/>
                <w:sz w:val="32"/>
                <w:szCs w:val="22"/>
              </w:rPr>
              <w:t>COVID-19</w:t>
            </w:r>
            <w:r w:rsidRPr="00C949E4">
              <w:rPr>
                <w:rFonts w:asciiTheme="minorHAnsi" w:hAnsiTheme="minorHAnsi" w:cstheme="minorHAnsi"/>
                <w:b/>
                <w:color w:val="FFFFFF"/>
                <w:sz w:val="32"/>
                <w:szCs w:val="22"/>
              </w:rPr>
              <w:t xml:space="preserve"> Weekly Cleaning Checklist</w:t>
            </w:r>
            <w:r w:rsidR="00CA3A69">
              <w:rPr>
                <w:rFonts w:asciiTheme="minorHAnsi" w:hAnsiTheme="minorHAnsi" w:cstheme="minorHAnsi"/>
                <w:b/>
                <w:color w:val="FFFFFF"/>
                <w:sz w:val="32"/>
                <w:szCs w:val="22"/>
              </w:rPr>
              <w:t xml:space="preserve"> for Educational Establishments</w:t>
            </w:r>
          </w:p>
          <w:p w:rsidR="00DE2B12" w:rsidRPr="00DE2B12" w:rsidRDefault="00DE2B12" w:rsidP="00DE2B12">
            <w:pPr>
              <w:jc w:val="center"/>
              <w:rPr>
                <w:rFonts w:ascii="Calibri" w:hAnsi="Calibri" w:cs="Arial"/>
                <w:color w:val="FFFFFF" w:themeColor="background1"/>
                <w:sz w:val="22"/>
                <w:szCs w:val="22"/>
              </w:rPr>
            </w:pPr>
            <w:r w:rsidRPr="00C949E4">
              <w:rPr>
                <w:rFonts w:asciiTheme="minorHAnsi" w:hAnsiTheme="minorHAnsi" w:cstheme="minorHAnsi"/>
                <w:b/>
                <w:color w:val="FFFFFF"/>
                <w:sz w:val="22"/>
                <w:szCs w:val="22"/>
              </w:rPr>
              <w:t xml:space="preserve">(Initial to confirm each of the actions has been carried out </w:t>
            </w:r>
            <w:proofErr w:type="gramStart"/>
            <w:r w:rsidRPr="00C949E4">
              <w:rPr>
                <w:rFonts w:asciiTheme="minorHAnsi" w:hAnsiTheme="minorHAnsi" w:cstheme="minorHAnsi"/>
                <w:b/>
                <w:color w:val="FFFFFF"/>
                <w:sz w:val="22"/>
                <w:szCs w:val="22"/>
              </w:rPr>
              <w:t>on a daily basis</w:t>
            </w:r>
            <w:proofErr w:type="gramEnd"/>
            <w:r w:rsidRPr="00C949E4">
              <w:rPr>
                <w:rFonts w:asciiTheme="minorHAnsi" w:hAnsiTheme="minorHAnsi" w:cstheme="minorHAnsi"/>
                <w:b/>
                <w:color w:val="FFFFFF"/>
                <w:sz w:val="22"/>
                <w:szCs w:val="22"/>
              </w:rPr>
              <w:t>)</w:t>
            </w:r>
          </w:p>
        </w:tc>
      </w:tr>
    </w:tbl>
    <w:p w:rsidR="00DE2B12" w:rsidRDefault="00DE2B12" w:rsidP="005E7613">
      <w:pPr>
        <w:jc w:val="both"/>
        <w:rPr>
          <w:rFonts w:ascii="Calibri" w:hAnsi="Calibri" w:cs="Arial"/>
          <w:sz w:val="22"/>
          <w:szCs w:val="22"/>
        </w:rPr>
      </w:pPr>
    </w:p>
    <w:tbl>
      <w:tblPr>
        <w:tblStyle w:val="TableGrid"/>
        <w:tblW w:w="15648" w:type="dxa"/>
        <w:tblLook w:val="04A0" w:firstRow="1" w:lastRow="0" w:firstColumn="1" w:lastColumn="0" w:noHBand="0" w:noVBand="1"/>
      </w:tblPr>
      <w:tblGrid>
        <w:gridCol w:w="3855"/>
        <w:gridCol w:w="3855"/>
        <w:gridCol w:w="567"/>
        <w:gridCol w:w="567"/>
        <w:gridCol w:w="567"/>
        <w:gridCol w:w="567"/>
        <w:gridCol w:w="567"/>
        <w:gridCol w:w="567"/>
        <w:gridCol w:w="567"/>
        <w:gridCol w:w="567"/>
        <w:gridCol w:w="567"/>
        <w:gridCol w:w="567"/>
        <w:gridCol w:w="567"/>
        <w:gridCol w:w="567"/>
        <w:gridCol w:w="567"/>
        <w:gridCol w:w="567"/>
      </w:tblGrid>
      <w:tr w:rsidR="00F90CA3" w:rsidRPr="003B4690" w:rsidTr="00F90CA3">
        <w:tc>
          <w:tcPr>
            <w:tcW w:w="3855" w:type="dxa"/>
            <w:vMerge w:val="restart"/>
            <w:shd w:val="clear" w:color="auto" w:fill="1F497D"/>
            <w:vAlign w:val="center"/>
          </w:tcPr>
          <w:p w:rsidR="00F90CA3" w:rsidRPr="003B4690" w:rsidRDefault="00F90CA3" w:rsidP="00DE2B12">
            <w:pPr>
              <w:spacing w:before="120" w:after="120"/>
              <w:rPr>
                <w:rFonts w:ascii="Calibri" w:hAnsi="Calibri" w:cstheme="minorHAnsi"/>
                <w:b/>
                <w:color w:val="FFFFFF" w:themeColor="background1"/>
                <w:sz w:val="22"/>
                <w:szCs w:val="22"/>
              </w:rPr>
            </w:pPr>
            <w:r w:rsidRPr="003B4690">
              <w:rPr>
                <w:rFonts w:ascii="Calibri" w:hAnsi="Calibri" w:cstheme="minorHAnsi"/>
                <w:b/>
                <w:color w:val="FFFFFF" w:themeColor="background1"/>
                <w:sz w:val="22"/>
                <w:szCs w:val="22"/>
              </w:rPr>
              <w:t>Action</w:t>
            </w:r>
          </w:p>
        </w:tc>
        <w:tc>
          <w:tcPr>
            <w:tcW w:w="3855" w:type="dxa"/>
            <w:vMerge w:val="restart"/>
            <w:shd w:val="clear" w:color="auto" w:fill="1F497D"/>
            <w:vAlign w:val="center"/>
          </w:tcPr>
          <w:p w:rsidR="00F90CA3" w:rsidRPr="003B4690" w:rsidRDefault="00F90CA3" w:rsidP="003B4690">
            <w:pPr>
              <w:spacing w:before="120" w:after="120"/>
              <w:rPr>
                <w:rFonts w:asciiTheme="minorHAnsi" w:hAnsiTheme="minorHAnsi" w:cstheme="minorHAnsi"/>
                <w:b/>
                <w:color w:val="FFFFFF"/>
                <w:sz w:val="22"/>
                <w:szCs w:val="22"/>
              </w:rPr>
            </w:pPr>
            <w:r w:rsidRPr="003B4690">
              <w:rPr>
                <w:rFonts w:asciiTheme="minorHAnsi" w:hAnsiTheme="minorHAnsi" w:cstheme="minorHAnsi"/>
                <w:b/>
                <w:color w:val="FFFFFF"/>
                <w:sz w:val="22"/>
                <w:szCs w:val="22"/>
              </w:rPr>
              <w:t>Guidance</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Mon</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Tue</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Wed</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Thu</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Fri</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Sat</w:t>
            </w:r>
          </w:p>
        </w:tc>
        <w:tc>
          <w:tcPr>
            <w:tcW w:w="1134" w:type="dxa"/>
            <w:gridSpan w:val="2"/>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Sun</w:t>
            </w:r>
          </w:p>
        </w:tc>
      </w:tr>
      <w:tr w:rsidR="00F90CA3" w:rsidRPr="003B4690" w:rsidTr="00F90CA3">
        <w:tc>
          <w:tcPr>
            <w:tcW w:w="3855" w:type="dxa"/>
            <w:vMerge/>
            <w:shd w:val="clear" w:color="auto" w:fill="1F497D"/>
            <w:vAlign w:val="center"/>
          </w:tcPr>
          <w:p w:rsidR="00F90CA3" w:rsidRPr="003B4690" w:rsidRDefault="00F90CA3" w:rsidP="005C1EB0">
            <w:pPr>
              <w:spacing w:before="60"/>
              <w:rPr>
                <w:rFonts w:ascii="Calibri" w:hAnsi="Calibri" w:cstheme="minorHAnsi"/>
                <w:color w:val="FFFFFF" w:themeColor="background1"/>
                <w:sz w:val="22"/>
                <w:szCs w:val="22"/>
              </w:rPr>
            </w:pPr>
          </w:p>
        </w:tc>
        <w:tc>
          <w:tcPr>
            <w:tcW w:w="3855" w:type="dxa"/>
            <w:vMerge/>
          </w:tcPr>
          <w:p w:rsidR="00F90CA3" w:rsidRPr="003B4690" w:rsidRDefault="00F90CA3" w:rsidP="005C1EB0">
            <w:pPr>
              <w:rPr>
                <w:rFonts w:asciiTheme="minorHAnsi" w:hAnsiTheme="minorHAnsi" w:cstheme="minorHAnsi"/>
                <w:b/>
                <w:sz w:val="22"/>
                <w:szCs w:val="22"/>
              </w:rPr>
            </w:pP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AM</w:t>
            </w:r>
          </w:p>
        </w:tc>
        <w:tc>
          <w:tcPr>
            <w:tcW w:w="567" w:type="dxa"/>
            <w:shd w:val="clear" w:color="auto" w:fill="1F497D"/>
            <w:vAlign w:val="center"/>
          </w:tcPr>
          <w:p w:rsidR="00F90CA3" w:rsidRPr="003B4690" w:rsidRDefault="00F90CA3" w:rsidP="005C1EB0">
            <w:pPr>
              <w:jc w:val="center"/>
              <w:rPr>
                <w:rFonts w:ascii="Calibri" w:hAnsi="Calibri" w:cs="Arial"/>
                <w:b/>
                <w:color w:val="FFFFFF" w:themeColor="background1"/>
                <w:sz w:val="22"/>
                <w:szCs w:val="22"/>
              </w:rPr>
            </w:pPr>
            <w:r w:rsidRPr="003B4690">
              <w:rPr>
                <w:rFonts w:ascii="Calibri" w:hAnsi="Calibri" w:cs="Arial"/>
                <w:b/>
                <w:color w:val="FFFFFF" w:themeColor="background1"/>
                <w:sz w:val="22"/>
                <w:szCs w:val="22"/>
              </w:rPr>
              <w:t>PM</w:t>
            </w:r>
          </w:p>
        </w:tc>
      </w:tr>
      <w:tr w:rsidR="00F90CA3" w:rsidRPr="003B4690" w:rsidTr="00F90CA3">
        <w:trPr>
          <w:trHeight w:val="567"/>
        </w:trPr>
        <w:tc>
          <w:tcPr>
            <w:tcW w:w="3855" w:type="dxa"/>
            <w:shd w:val="clear" w:color="auto" w:fill="1F497D"/>
            <w:vAlign w:val="center"/>
          </w:tcPr>
          <w:p w:rsidR="00F90CA3" w:rsidRPr="00DE2B12" w:rsidRDefault="00F90CA3" w:rsidP="00C8018D">
            <w:pPr>
              <w:spacing w:before="60"/>
              <w:rPr>
                <w:rFonts w:ascii="Calibri" w:hAnsi="Calibri" w:cstheme="minorHAnsi"/>
                <w:color w:val="FFFFFF" w:themeColor="background1"/>
                <w:sz w:val="22"/>
                <w:szCs w:val="22"/>
              </w:rPr>
            </w:pPr>
            <w:r w:rsidRPr="00DE2B12">
              <w:rPr>
                <w:rFonts w:ascii="Calibri" w:hAnsi="Calibri" w:cstheme="minorHAnsi"/>
                <w:color w:val="FFFFFF" w:themeColor="background1"/>
                <w:sz w:val="22"/>
                <w:szCs w:val="22"/>
              </w:rPr>
              <w:t xml:space="preserve">Confirm </w:t>
            </w:r>
            <w:r w:rsidR="00CA3A69">
              <w:rPr>
                <w:rFonts w:ascii="Calibri" w:hAnsi="Calibri" w:cstheme="minorHAnsi"/>
                <w:color w:val="FFFFFF" w:themeColor="background1"/>
                <w:sz w:val="22"/>
                <w:szCs w:val="22"/>
              </w:rPr>
              <w:t>personal protective equipment (</w:t>
            </w:r>
            <w:r w:rsidRPr="00DE2B12">
              <w:rPr>
                <w:rFonts w:ascii="Calibri" w:hAnsi="Calibri" w:cstheme="minorHAnsi"/>
                <w:color w:val="FFFFFF" w:themeColor="background1"/>
                <w:sz w:val="22"/>
                <w:szCs w:val="22"/>
              </w:rPr>
              <w:t>PPE</w:t>
            </w:r>
            <w:r w:rsidR="00CA3A69">
              <w:rPr>
                <w:rFonts w:ascii="Calibri" w:hAnsi="Calibri" w:cstheme="minorHAnsi"/>
                <w:color w:val="FFFFFF" w:themeColor="background1"/>
                <w:sz w:val="22"/>
                <w:szCs w:val="22"/>
              </w:rPr>
              <w:t>)</w:t>
            </w:r>
            <w:r w:rsidRPr="00DE2B12">
              <w:rPr>
                <w:rFonts w:ascii="Calibri" w:hAnsi="Calibri" w:cstheme="minorHAnsi"/>
                <w:color w:val="FFFFFF" w:themeColor="background1"/>
                <w:sz w:val="22"/>
                <w:szCs w:val="22"/>
              </w:rPr>
              <w:t xml:space="preserve"> worn before cleaning commences</w:t>
            </w:r>
            <w:r w:rsidR="003B4690">
              <w:rPr>
                <w:rFonts w:ascii="Calibri" w:hAnsi="Calibri" w:cstheme="minorHAnsi"/>
                <w:color w:val="FFFFFF" w:themeColor="background1"/>
                <w:sz w:val="22"/>
                <w:szCs w:val="22"/>
              </w:rPr>
              <w:t>.</w:t>
            </w:r>
          </w:p>
        </w:tc>
        <w:tc>
          <w:tcPr>
            <w:tcW w:w="3855" w:type="dxa"/>
            <w:vAlign w:val="center"/>
          </w:tcPr>
          <w:p w:rsidR="00F90CA3" w:rsidRPr="00C949E4" w:rsidRDefault="00F90CA3" w:rsidP="00C8018D">
            <w:pPr>
              <w:rPr>
                <w:rFonts w:asciiTheme="minorHAnsi" w:hAnsiTheme="minorHAnsi" w:cstheme="minorHAnsi"/>
                <w:sz w:val="22"/>
                <w:szCs w:val="22"/>
              </w:rPr>
            </w:pPr>
            <w:r w:rsidRPr="00C949E4">
              <w:rPr>
                <w:rFonts w:asciiTheme="minorHAnsi" w:hAnsiTheme="minorHAnsi" w:cstheme="minorHAnsi"/>
                <w:sz w:val="22"/>
                <w:szCs w:val="22"/>
              </w:rPr>
              <w:t>Where possible</w:t>
            </w:r>
            <w:r>
              <w:rPr>
                <w:rFonts w:asciiTheme="minorHAnsi" w:hAnsiTheme="minorHAnsi" w:cstheme="minorHAnsi"/>
                <w:sz w:val="22"/>
                <w:szCs w:val="22"/>
              </w:rPr>
              <w:t>,</w:t>
            </w:r>
            <w:r w:rsidRPr="00C949E4">
              <w:rPr>
                <w:rFonts w:asciiTheme="minorHAnsi" w:hAnsiTheme="minorHAnsi" w:cstheme="minorHAnsi"/>
                <w:sz w:val="22"/>
                <w:szCs w:val="22"/>
              </w:rPr>
              <w:t xml:space="preserve"> wear disposable or washing up gloves and aprons</w:t>
            </w:r>
            <w:r>
              <w:rPr>
                <w:rFonts w:asciiTheme="minorHAnsi" w:hAnsiTheme="minorHAnsi" w:cstheme="minorHAnsi"/>
                <w:sz w:val="22"/>
                <w:szCs w:val="22"/>
              </w:rPr>
              <w:t>.</w:t>
            </w: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r>
      <w:tr w:rsidR="00F90CA3" w:rsidRPr="003B4690" w:rsidTr="00F90CA3">
        <w:trPr>
          <w:trHeight w:val="567"/>
        </w:trPr>
        <w:tc>
          <w:tcPr>
            <w:tcW w:w="3855" w:type="dxa"/>
            <w:shd w:val="clear" w:color="auto" w:fill="1F497D"/>
            <w:vAlign w:val="center"/>
          </w:tcPr>
          <w:p w:rsidR="00F90CA3" w:rsidRPr="00DE2B12" w:rsidRDefault="00CA3A69" w:rsidP="00C8018D">
            <w:pPr>
              <w:spacing w:before="60"/>
              <w:rPr>
                <w:rFonts w:ascii="Calibri" w:hAnsi="Calibri" w:cstheme="minorHAnsi"/>
                <w:color w:val="FFFFFF" w:themeColor="background1"/>
                <w:sz w:val="22"/>
                <w:szCs w:val="22"/>
              </w:rPr>
            </w:pPr>
            <w:r>
              <w:rPr>
                <w:rFonts w:ascii="Calibri" w:hAnsi="Calibri" w:cstheme="minorHAnsi"/>
                <w:color w:val="FFFFFF" w:themeColor="background1"/>
                <w:sz w:val="22"/>
                <w:szCs w:val="22"/>
              </w:rPr>
              <w:t>Clean h</w:t>
            </w:r>
            <w:r w:rsidRPr="00DE2B12">
              <w:rPr>
                <w:rFonts w:ascii="Calibri" w:hAnsi="Calibri" w:cstheme="minorHAnsi"/>
                <w:color w:val="FFFFFF" w:themeColor="background1"/>
                <w:sz w:val="22"/>
                <w:szCs w:val="22"/>
              </w:rPr>
              <w:t>ard surfaces prior to disinfecting</w:t>
            </w:r>
            <w:r>
              <w:rPr>
                <w:rFonts w:ascii="Calibri" w:hAnsi="Calibri" w:cstheme="minorHAnsi"/>
                <w:color w:val="FFFFFF" w:themeColor="background1"/>
                <w:sz w:val="22"/>
                <w:szCs w:val="22"/>
              </w:rPr>
              <w:t>.</w:t>
            </w:r>
          </w:p>
        </w:tc>
        <w:tc>
          <w:tcPr>
            <w:tcW w:w="3855" w:type="dxa"/>
            <w:vAlign w:val="center"/>
          </w:tcPr>
          <w:p w:rsidR="00F90CA3" w:rsidRPr="00C949E4" w:rsidRDefault="00F90CA3" w:rsidP="00C8018D">
            <w:pPr>
              <w:rPr>
                <w:rFonts w:asciiTheme="minorHAnsi" w:hAnsiTheme="minorHAnsi" w:cstheme="minorHAnsi"/>
                <w:sz w:val="22"/>
                <w:szCs w:val="22"/>
              </w:rPr>
            </w:pPr>
            <w:r w:rsidRPr="00C949E4">
              <w:rPr>
                <w:rFonts w:asciiTheme="minorHAnsi" w:hAnsiTheme="minorHAnsi" w:cstheme="minorHAnsi"/>
                <w:sz w:val="22"/>
                <w:szCs w:val="22"/>
              </w:rPr>
              <w:t>Clean hard surfaces with warm soapy water using a disposable cloth</w:t>
            </w:r>
            <w:r>
              <w:rPr>
                <w:rFonts w:asciiTheme="minorHAnsi" w:hAnsiTheme="minorHAnsi" w:cstheme="minorHAnsi"/>
                <w:sz w:val="22"/>
                <w:szCs w:val="22"/>
              </w:rPr>
              <w:t>.</w:t>
            </w: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r>
      <w:tr w:rsidR="00F90CA3" w:rsidRPr="003B4690" w:rsidTr="00F90CA3">
        <w:tc>
          <w:tcPr>
            <w:tcW w:w="3855" w:type="dxa"/>
            <w:shd w:val="clear" w:color="auto" w:fill="1F497D"/>
            <w:vAlign w:val="center"/>
          </w:tcPr>
          <w:p w:rsidR="00F90CA3" w:rsidRPr="00DE2B12" w:rsidRDefault="00F90CA3" w:rsidP="00C8018D">
            <w:pPr>
              <w:spacing w:before="60"/>
              <w:rPr>
                <w:rFonts w:ascii="Calibri" w:hAnsi="Calibri" w:cstheme="minorHAnsi"/>
                <w:color w:val="FFFFFF" w:themeColor="background1"/>
                <w:sz w:val="22"/>
                <w:szCs w:val="22"/>
              </w:rPr>
            </w:pPr>
            <w:r w:rsidRPr="00DE2B12">
              <w:rPr>
                <w:rFonts w:ascii="Calibri" w:hAnsi="Calibri" w:cstheme="minorHAnsi"/>
                <w:color w:val="FFFFFF" w:themeColor="background1"/>
                <w:sz w:val="22"/>
                <w:szCs w:val="22"/>
              </w:rPr>
              <w:t>Disinfect all surfaces with usual disinfectant</w:t>
            </w:r>
            <w:r w:rsidR="003B4690">
              <w:rPr>
                <w:rFonts w:ascii="Calibri" w:hAnsi="Calibri" w:cstheme="minorHAnsi"/>
                <w:color w:val="FFFFFF" w:themeColor="background1"/>
                <w:sz w:val="22"/>
                <w:szCs w:val="22"/>
              </w:rPr>
              <w:t>.</w:t>
            </w:r>
          </w:p>
        </w:tc>
        <w:tc>
          <w:tcPr>
            <w:tcW w:w="3855" w:type="dxa"/>
            <w:vAlign w:val="center"/>
          </w:tcPr>
          <w:p w:rsidR="00F90CA3" w:rsidRPr="00C949E4" w:rsidRDefault="00F90CA3" w:rsidP="00C8018D">
            <w:pPr>
              <w:rPr>
                <w:rFonts w:asciiTheme="minorHAnsi" w:hAnsiTheme="minorHAnsi" w:cstheme="minorHAnsi"/>
                <w:sz w:val="22"/>
                <w:szCs w:val="22"/>
              </w:rPr>
            </w:pPr>
            <w:r w:rsidRPr="00C949E4">
              <w:rPr>
                <w:rFonts w:asciiTheme="minorHAnsi" w:hAnsiTheme="minorHAnsi" w:cstheme="minorHAnsi"/>
                <w:sz w:val="22"/>
                <w:szCs w:val="22"/>
              </w:rPr>
              <w:t>Pay attention to any frequently</w:t>
            </w:r>
            <w:r w:rsidR="00CA3A69">
              <w:rPr>
                <w:rFonts w:asciiTheme="minorHAnsi" w:hAnsiTheme="minorHAnsi" w:cstheme="minorHAnsi"/>
                <w:sz w:val="22"/>
                <w:szCs w:val="22"/>
              </w:rPr>
              <w:t>-</w:t>
            </w:r>
            <w:r w:rsidRPr="00C949E4">
              <w:rPr>
                <w:rFonts w:asciiTheme="minorHAnsi" w:hAnsiTheme="minorHAnsi" w:cstheme="minorHAnsi"/>
                <w:sz w:val="22"/>
                <w:szCs w:val="22"/>
              </w:rPr>
              <w:t>touched areas and surfaces, e.g. doors, toilets, stair rails and phones.</w:t>
            </w: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r>
      <w:tr w:rsidR="00F90CA3" w:rsidRPr="003B4690" w:rsidTr="00F90CA3">
        <w:tc>
          <w:tcPr>
            <w:tcW w:w="3855" w:type="dxa"/>
            <w:shd w:val="clear" w:color="auto" w:fill="1F497D"/>
            <w:vAlign w:val="center"/>
          </w:tcPr>
          <w:p w:rsidR="00F90CA3" w:rsidRPr="00DE2B12" w:rsidRDefault="00F90CA3" w:rsidP="00C8018D">
            <w:pPr>
              <w:spacing w:before="60"/>
              <w:rPr>
                <w:rFonts w:asciiTheme="minorHAnsi" w:hAnsiTheme="minorHAnsi" w:cstheme="minorHAnsi"/>
                <w:color w:val="FFFFFF"/>
                <w:sz w:val="22"/>
                <w:szCs w:val="18"/>
              </w:rPr>
            </w:pPr>
            <w:r w:rsidRPr="00DE2B12">
              <w:rPr>
                <w:rFonts w:asciiTheme="minorHAnsi" w:hAnsiTheme="minorHAnsi" w:cstheme="minorHAnsi"/>
                <w:color w:val="FFFFFF"/>
                <w:sz w:val="22"/>
                <w:szCs w:val="18"/>
              </w:rPr>
              <w:t>Clean any areas of heavy contamination (bodily fluids or sleeping areas) as above using additional PPE where possible</w:t>
            </w:r>
            <w:r w:rsidR="003B4690">
              <w:rPr>
                <w:rFonts w:asciiTheme="minorHAnsi" w:hAnsiTheme="minorHAnsi" w:cstheme="minorHAnsi"/>
                <w:color w:val="FFFFFF"/>
                <w:sz w:val="22"/>
                <w:szCs w:val="18"/>
              </w:rPr>
              <w:t>.</w:t>
            </w:r>
          </w:p>
        </w:tc>
        <w:tc>
          <w:tcPr>
            <w:tcW w:w="3855" w:type="dxa"/>
            <w:vAlign w:val="center"/>
          </w:tcPr>
          <w:p w:rsidR="00F90CA3" w:rsidRPr="00C949E4" w:rsidRDefault="00F90CA3" w:rsidP="00C8018D">
            <w:pPr>
              <w:rPr>
                <w:rFonts w:asciiTheme="minorHAnsi" w:hAnsiTheme="minorHAnsi" w:cstheme="minorHAnsi"/>
                <w:sz w:val="22"/>
                <w:szCs w:val="22"/>
              </w:rPr>
            </w:pPr>
            <w:r w:rsidRPr="00C949E4">
              <w:rPr>
                <w:rFonts w:asciiTheme="minorHAnsi" w:hAnsiTheme="minorHAnsi" w:cstheme="minorHAnsi"/>
                <w:sz w:val="22"/>
                <w:szCs w:val="22"/>
              </w:rPr>
              <w:t xml:space="preserve">Additional PPE would include protection for the eyes, mouth and nose, as well as gloves and </w:t>
            </w:r>
            <w:r w:rsidR="00CA3A69">
              <w:rPr>
                <w:rFonts w:asciiTheme="minorHAnsi" w:hAnsiTheme="minorHAnsi" w:cstheme="minorHAnsi"/>
                <w:sz w:val="22"/>
                <w:szCs w:val="22"/>
              </w:rPr>
              <w:t xml:space="preserve">an </w:t>
            </w:r>
            <w:r w:rsidRPr="00C949E4">
              <w:rPr>
                <w:rFonts w:asciiTheme="minorHAnsi" w:hAnsiTheme="minorHAnsi" w:cstheme="minorHAnsi"/>
                <w:sz w:val="22"/>
                <w:szCs w:val="22"/>
              </w:rPr>
              <w:t>apron.</w:t>
            </w: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r>
      <w:tr w:rsidR="00F90CA3" w:rsidRPr="003B4690" w:rsidTr="00F90CA3">
        <w:tc>
          <w:tcPr>
            <w:tcW w:w="3855" w:type="dxa"/>
            <w:shd w:val="clear" w:color="auto" w:fill="1F497D"/>
            <w:vAlign w:val="center"/>
          </w:tcPr>
          <w:p w:rsidR="00F90CA3" w:rsidRPr="00C8018D" w:rsidRDefault="00F90CA3" w:rsidP="00C8018D">
            <w:pPr>
              <w:spacing w:before="60"/>
              <w:rPr>
                <w:rFonts w:asciiTheme="minorHAnsi" w:hAnsiTheme="minorHAnsi" w:cstheme="minorHAnsi"/>
                <w:color w:val="FFFFFF"/>
                <w:sz w:val="22"/>
                <w:szCs w:val="18"/>
              </w:rPr>
            </w:pPr>
            <w:r w:rsidRPr="00C8018D">
              <w:rPr>
                <w:rFonts w:asciiTheme="minorHAnsi" w:hAnsiTheme="minorHAnsi" w:cstheme="minorHAnsi"/>
                <w:color w:val="FFFFFF"/>
                <w:sz w:val="22"/>
                <w:szCs w:val="18"/>
              </w:rPr>
              <w:t xml:space="preserve">Any PPE used is </w:t>
            </w:r>
            <w:r w:rsidR="00CA3A69">
              <w:rPr>
                <w:rFonts w:asciiTheme="minorHAnsi" w:hAnsiTheme="minorHAnsi" w:cstheme="minorHAnsi"/>
                <w:color w:val="FFFFFF"/>
                <w:sz w:val="22"/>
                <w:szCs w:val="18"/>
              </w:rPr>
              <w:t xml:space="preserve">to be </w:t>
            </w:r>
            <w:r w:rsidRPr="00C8018D">
              <w:rPr>
                <w:rFonts w:asciiTheme="minorHAnsi" w:hAnsiTheme="minorHAnsi" w:cstheme="minorHAnsi"/>
                <w:color w:val="FFFFFF"/>
                <w:sz w:val="22"/>
                <w:szCs w:val="18"/>
              </w:rPr>
              <w:t>double</w:t>
            </w:r>
            <w:r w:rsidR="00CA3A69">
              <w:rPr>
                <w:rFonts w:asciiTheme="minorHAnsi" w:hAnsiTheme="minorHAnsi" w:cstheme="minorHAnsi"/>
                <w:color w:val="FFFFFF"/>
                <w:sz w:val="22"/>
                <w:szCs w:val="18"/>
              </w:rPr>
              <w:t>-</w:t>
            </w:r>
            <w:r w:rsidRPr="00C8018D">
              <w:rPr>
                <w:rFonts w:asciiTheme="minorHAnsi" w:hAnsiTheme="minorHAnsi" w:cstheme="minorHAnsi"/>
                <w:color w:val="FFFFFF"/>
                <w:sz w:val="22"/>
                <w:szCs w:val="18"/>
              </w:rPr>
              <w:t>bagged and stored securely for 72 hours before being thrown away in general waste</w:t>
            </w:r>
            <w:r w:rsidR="003B4690">
              <w:rPr>
                <w:rFonts w:asciiTheme="minorHAnsi" w:hAnsiTheme="minorHAnsi" w:cstheme="minorHAnsi"/>
                <w:color w:val="FFFFFF"/>
                <w:sz w:val="22"/>
                <w:szCs w:val="18"/>
              </w:rPr>
              <w:t>.</w:t>
            </w:r>
          </w:p>
        </w:tc>
        <w:tc>
          <w:tcPr>
            <w:tcW w:w="3855" w:type="dxa"/>
            <w:vAlign w:val="center"/>
          </w:tcPr>
          <w:p w:rsidR="00F90CA3" w:rsidRPr="00C949E4" w:rsidRDefault="00F90CA3" w:rsidP="00C8018D">
            <w:pPr>
              <w:rPr>
                <w:rFonts w:asciiTheme="minorHAnsi" w:hAnsiTheme="minorHAnsi" w:cstheme="minorHAnsi"/>
                <w:sz w:val="22"/>
                <w:szCs w:val="18"/>
              </w:rPr>
            </w:pPr>
            <w:r w:rsidRPr="00C949E4">
              <w:rPr>
                <w:rFonts w:asciiTheme="minorHAnsi" w:hAnsiTheme="minorHAnsi" w:cstheme="minorHAnsi"/>
                <w:sz w:val="22"/>
                <w:szCs w:val="18"/>
              </w:rPr>
              <w:t>Use plastic bin bags where possible</w:t>
            </w:r>
            <w:r>
              <w:rPr>
                <w:rFonts w:asciiTheme="minorHAnsi" w:hAnsiTheme="minorHAnsi" w:cstheme="minorHAnsi"/>
                <w:sz w:val="22"/>
                <w:szCs w:val="18"/>
              </w:rPr>
              <w:t>.</w:t>
            </w: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r>
      <w:tr w:rsidR="00F90CA3" w:rsidRPr="003B4690" w:rsidTr="00F90CA3">
        <w:tc>
          <w:tcPr>
            <w:tcW w:w="3855" w:type="dxa"/>
            <w:shd w:val="clear" w:color="auto" w:fill="1F497D"/>
            <w:vAlign w:val="center"/>
          </w:tcPr>
          <w:p w:rsidR="00F90CA3" w:rsidRPr="00C8018D" w:rsidRDefault="00CA3A69" w:rsidP="00C8018D">
            <w:pPr>
              <w:spacing w:before="60"/>
              <w:rPr>
                <w:rFonts w:asciiTheme="minorHAnsi" w:hAnsiTheme="minorHAnsi" w:cstheme="minorHAnsi"/>
                <w:color w:val="FFFFFF"/>
                <w:sz w:val="22"/>
                <w:szCs w:val="18"/>
              </w:rPr>
            </w:pPr>
            <w:r>
              <w:rPr>
                <w:rFonts w:asciiTheme="minorHAnsi" w:hAnsiTheme="minorHAnsi" w:cstheme="minorHAnsi"/>
                <w:color w:val="FFFFFF"/>
                <w:sz w:val="22"/>
                <w:szCs w:val="18"/>
              </w:rPr>
              <w:t>Wash hands thoroughly</w:t>
            </w:r>
            <w:r w:rsidR="00F90CA3" w:rsidRPr="00C8018D">
              <w:rPr>
                <w:rFonts w:asciiTheme="minorHAnsi" w:hAnsiTheme="minorHAnsi" w:cstheme="minorHAnsi"/>
                <w:color w:val="FFFFFF"/>
                <w:sz w:val="22"/>
                <w:szCs w:val="18"/>
              </w:rPr>
              <w:t xml:space="preserve"> with soap and water for 20 seconds after removing PPE</w:t>
            </w:r>
            <w:r w:rsidR="003B4690">
              <w:rPr>
                <w:rFonts w:asciiTheme="minorHAnsi" w:hAnsiTheme="minorHAnsi" w:cstheme="minorHAnsi"/>
                <w:color w:val="FFFFFF"/>
                <w:sz w:val="22"/>
                <w:szCs w:val="18"/>
              </w:rPr>
              <w:t>.</w:t>
            </w:r>
          </w:p>
        </w:tc>
        <w:tc>
          <w:tcPr>
            <w:tcW w:w="3855" w:type="dxa"/>
            <w:vAlign w:val="center"/>
          </w:tcPr>
          <w:p w:rsidR="00F90CA3" w:rsidRPr="00C949E4" w:rsidRDefault="00CA3A69" w:rsidP="00C8018D">
            <w:pPr>
              <w:rPr>
                <w:rFonts w:asciiTheme="minorHAnsi" w:hAnsiTheme="minorHAnsi" w:cstheme="minorHAnsi"/>
                <w:sz w:val="22"/>
                <w:szCs w:val="18"/>
              </w:rPr>
            </w:pPr>
            <w:r>
              <w:rPr>
                <w:rFonts w:asciiTheme="minorHAnsi" w:hAnsiTheme="minorHAnsi" w:cstheme="minorHAnsi"/>
                <w:sz w:val="22"/>
                <w:szCs w:val="18"/>
              </w:rPr>
              <w:t>Wash hands</w:t>
            </w:r>
            <w:r w:rsidR="00F90CA3" w:rsidRPr="00C949E4">
              <w:rPr>
                <w:rFonts w:asciiTheme="minorHAnsi" w:hAnsiTheme="minorHAnsi" w:cstheme="minorHAnsi"/>
                <w:sz w:val="22"/>
                <w:szCs w:val="18"/>
              </w:rPr>
              <w:t xml:space="preserve"> using warm water after cleaning and regularly throughout the day.</w:t>
            </w: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c>
          <w:tcPr>
            <w:tcW w:w="567" w:type="dxa"/>
            <w:vAlign w:val="center"/>
          </w:tcPr>
          <w:p w:rsidR="00F90CA3" w:rsidRPr="00DE2B12" w:rsidRDefault="00F90CA3" w:rsidP="00C8018D">
            <w:pPr>
              <w:rPr>
                <w:rFonts w:ascii="Calibri" w:hAnsi="Calibri" w:cs="Arial"/>
                <w:sz w:val="22"/>
                <w:szCs w:val="22"/>
              </w:rPr>
            </w:pPr>
          </w:p>
        </w:tc>
      </w:tr>
    </w:tbl>
    <w:p w:rsidR="00DE2B12" w:rsidRDefault="00DE2B12" w:rsidP="005E7613">
      <w:pPr>
        <w:jc w:val="both"/>
        <w:rPr>
          <w:rFonts w:ascii="Calibri" w:hAnsi="Calibri" w:cs="Arial"/>
          <w:sz w:val="22"/>
          <w:szCs w:val="22"/>
        </w:rPr>
      </w:pPr>
    </w:p>
    <w:p w:rsidR="00F90CA3" w:rsidRDefault="00F90CA3" w:rsidP="005E7613">
      <w:pPr>
        <w:jc w:val="both"/>
        <w:rPr>
          <w:rFonts w:ascii="Calibri" w:hAnsi="Calibri" w:cs="Arial"/>
          <w:sz w:val="22"/>
          <w:szCs w:val="22"/>
        </w:rPr>
      </w:pPr>
    </w:p>
    <w:p w:rsidR="00F90CA3" w:rsidRDefault="00F90CA3">
      <w:pPr>
        <w:rPr>
          <w:rFonts w:ascii="Calibri" w:hAnsi="Calibri" w:cs="Arial"/>
          <w:sz w:val="22"/>
          <w:szCs w:val="22"/>
        </w:rPr>
      </w:pPr>
      <w:r>
        <w:rPr>
          <w:rFonts w:ascii="Calibri" w:hAnsi="Calibri" w:cs="Arial"/>
          <w:sz w:val="22"/>
          <w:szCs w:val="22"/>
        </w:rPr>
        <w:br w:type="page"/>
      </w:r>
    </w:p>
    <w:tbl>
      <w:tblPr>
        <w:tblStyle w:val="TableGrid"/>
        <w:tblW w:w="0" w:type="auto"/>
        <w:tblLook w:val="04A0" w:firstRow="1" w:lastRow="0" w:firstColumn="1" w:lastColumn="0" w:noHBand="0" w:noVBand="1"/>
      </w:tblPr>
      <w:tblGrid>
        <w:gridCol w:w="1980"/>
        <w:gridCol w:w="8482"/>
        <w:gridCol w:w="5232"/>
      </w:tblGrid>
      <w:tr w:rsidR="00F90CA3" w:rsidRPr="00F90CA3" w:rsidTr="00F90CA3">
        <w:tc>
          <w:tcPr>
            <w:tcW w:w="1980" w:type="dxa"/>
            <w:shd w:val="clear" w:color="auto" w:fill="1F497D"/>
            <w:vAlign w:val="center"/>
          </w:tcPr>
          <w:p w:rsidR="00F90CA3" w:rsidRPr="00F90CA3" w:rsidRDefault="00F90CA3" w:rsidP="00F90CA3">
            <w:pPr>
              <w:rPr>
                <w:rFonts w:ascii="Calibri" w:hAnsi="Calibri" w:cs="Arial"/>
                <w:b/>
                <w:color w:val="FFFFFF" w:themeColor="background1"/>
                <w:sz w:val="22"/>
                <w:szCs w:val="22"/>
              </w:rPr>
            </w:pPr>
            <w:r w:rsidRPr="00F90CA3">
              <w:rPr>
                <w:rFonts w:ascii="Calibri" w:hAnsi="Calibri" w:cs="Arial"/>
                <w:b/>
                <w:color w:val="FFFFFF" w:themeColor="background1"/>
                <w:sz w:val="22"/>
                <w:szCs w:val="22"/>
              </w:rPr>
              <w:lastRenderedPageBreak/>
              <w:t>Day/Date</w:t>
            </w:r>
          </w:p>
        </w:tc>
        <w:tc>
          <w:tcPr>
            <w:tcW w:w="8482" w:type="dxa"/>
            <w:shd w:val="clear" w:color="auto" w:fill="1F497D"/>
            <w:vAlign w:val="center"/>
          </w:tcPr>
          <w:p w:rsidR="00F90CA3" w:rsidRPr="00F90CA3" w:rsidRDefault="00F90CA3" w:rsidP="00F90CA3">
            <w:pPr>
              <w:rPr>
                <w:rFonts w:ascii="Calibri" w:hAnsi="Calibri" w:cs="Arial"/>
                <w:b/>
                <w:color w:val="FFFFFF" w:themeColor="background1"/>
                <w:sz w:val="22"/>
                <w:szCs w:val="22"/>
              </w:rPr>
            </w:pPr>
            <w:r w:rsidRPr="00F90CA3">
              <w:rPr>
                <w:rFonts w:ascii="Calibri" w:hAnsi="Calibri" w:cs="Arial"/>
                <w:b/>
                <w:color w:val="FFFFFF" w:themeColor="background1"/>
                <w:sz w:val="22"/>
                <w:szCs w:val="22"/>
              </w:rPr>
              <w:t>Comment</w:t>
            </w:r>
          </w:p>
        </w:tc>
        <w:tc>
          <w:tcPr>
            <w:tcW w:w="5232" w:type="dxa"/>
            <w:shd w:val="clear" w:color="auto" w:fill="1F497D"/>
            <w:vAlign w:val="center"/>
          </w:tcPr>
          <w:p w:rsidR="00F90CA3" w:rsidRPr="00F90CA3" w:rsidRDefault="00F90CA3" w:rsidP="00F90CA3">
            <w:pPr>
              <w:rPr>
                <w:rFonts w:ascii="Calibri" w:hAnsi="Calibri" w:cs="Arial"/>
                <w:b/>
                <w:color w:val="FFFFFF" w:themeColor="background1"/>
                <w:sz w:val="22"/>
                <w:szCs w:val="22"/>
              </w:rPr>
            </w:pPr>
            <w:r>
              <w:rPr>
                <w:rFonts w:ascii="Calibri" w:hAnsi="Calibri" w:cs="Arial"/>
                <w:b/>
                <w:color w:val="FFFFFF" w:themeColor="background1"/>
                <w:sz w:val="22"/>
                <w:szCs w:val="22"/>
              </w:rPr>
              <w:t xml:space="preserve">Actioned or </w:t>
            </w:r>
            <w:r w:rsidRPr="00F90CA3">
              <w:rPr>
                <w:rFonts w:ascii="Calibri" w:hAnsi="Calibri" w:cs="Arial"/>
                <w:b/>
                <w:color w:val="FFFFFF" w:themeColor="background1"/>
                <w:sz w:val="22"/>
                <w:szCs w:val="22"/>
              </w:rPr>
              <w:t>Referred to:</w:t>
            </w: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r w:rsidR="00F90CA3" w:rsidTr="00F90CA3">
        <w:tc>
          <w:tcPr>
            <w:tcW w:w="1980" w:type="dxa"/>
            <w:vAlign w:val="center"/>
          </w:tcPr>
          <w:p w:rsidR="00F90CA3" w:rsidRDefault="00F90CA3" w:rsidP="00F90CA3">
            <w:pPr>
              <w:rPr>
                <w:rFonts w:ascii="Calibri" w:hAnsi="Calibri" w:cs="Arial"/>
                <w:sz w:val="22"/>
                <w:szCs w:val="22"/>
              </w:rPr>
            </w:pPr>
          </w:p>
        </w:tc>
        <w:tc>
          <w:tcPr>
            <w:tcW w:w="8482" w:type="dxa"/>
            <w:vAlign w:val="center"/>
          </w:tcPr>
          <w:p w:rsidR="00F90CA3" w:rsidRDefault="00F90CA3" w:rsidP="00F90CA3">
            <w:pPr>
              <w:rPr>
                <w:rFonts w:ascii="Calibri" w:hAnsi="Calibri" w:cs="Arial"/>
                <w:sz w:val="22"/>
                <w:szCs w:val="22"/>
              </w:rPr>
            </w:pPr>
          </w:p>
        </w:tc>
        <w:tc>
          <w:tcPr>
            <w:tcW w:w="5232" w:type="dxa"/>
            <w:vAlign w:val="center"/>
          </w:tcPr>
          <w:p w:rsidR="00F90CA3" w:rsidRDefault="00F90CA3" w:rsidP="00F90CA3">
            <w:pPr>
              <w:rPr>
                <w:rFonts w:ascii="Calibri" w:hAnsi="Calibri" w:cs="Arial"/>
                <w:sz w:val="22"/>
                <w:szCs w:val="22"/>
              </w:rPr>
            </w:pPr>
          </w:p>
        </w:tc>
      </w:tr>
    </w:tbl>
    <w:p w:rsidR="00DE2B12" w:rsidRDefault="00DE2B12" w:rsidP="005E7613">
      <w:pPr>
        <w:jc w:val="both"/>
        <w:rPr>
          <w:rFonts w:ascii="Calibri" w:hAnsi="Calibri" w:cs="Arial"/>
          <w:sz w:val="22"/>
          <w:szCs w:val="22"/>
        </w:rPr>
      </w:pPr>
    </w:p>
    <w:bookmarkEnd w:id="0"/>
    <w:p w:rsidR="00E67FDF" w:rsidRPr="00C949E4" w:rsidRDefault="00E67FDF">
      <w:pPr>
        <w:jc w:val="both"/>
        <w:rPr>
          <w:rFonts w:asciiTheme="minorHAnsi" w:hAnsiTheme="minorHAnsi" w:cstheme="minorHAnsi"/>
          <w:b/>
          <w:bCs/>
          <w:sz w:val="22"/>
          <w:szCs w:val="20"/>
        </w:rPr>
      </w:pPr>
      <w:r w:rsidRPr="00C949E4">
        <w:rPr>
          <w:rFonts w:asciiTheme="minorHAnsi" w:hAnsiTheme="minorHAnsi" w:cstheme="minorHAnsi"/>
          <w:b/>
          <w:bCs/>
          <w:sz w:val="22"/>
          <w:szCs w:val="20"/>
        </w:rPr>
        <w:t xml:space="preserve">Additional </w:t>
      </w:r>
      <w:r w:rsidR="00C949E4" w:rsidRPr="00C949E4">
        <w:rPr>
          <w:rFonts w:asciiTheme="minorHAnsi" w:hAnsiTheme="minorHAnsi" w:cstheme="minorHAnsi"/>
          <w:b/>
          <w:bCs/>
          <w:sz w:val="22"/>
          <w:szCs w:val="20"/>
        </w:rPr>
        <w:t>g</w:t>
      </w:r>
      <w:r w:rsidRPr="00C949E4">
        <w:rPr>
          <w:rFonts w:asciiTheme="minorHAnsi" w:hAnsiTheme="minorHAnsi" w:cstheme="minorHAnsi"/>
          <w:b/>
          <w:bCs/>
          <w:sz w:val="22"/>
          <w:szCs w:val="20"/>
        </w:rPr>
        <w:t>uidance</w:t>
      </w:r>
      <w:r w:rsidR="00A577A7" w:rsidRPr="00C949E4">
        <w:rPr>
          <w:rFonts w:asciiTheme="minorHAnsi" w:hAnsiTheme="minorHAnsi" w:cstheme="minorHAnsi"/>
          <w:b/>
          <w:bCs/>
          <w:sz w:val="22"/>
          <w:szCs w:val="20"/>
        </w:rPr>
        <w:t xml:space="preserve">, </w:t>
      </w:r>
      <w:r w:rsidR="00C949E4" w:rsidRPr="00C949E4">
        <w:rPr>
          <w:rFonts w:asciiTheme="minorHAnsi" w:hAnsiTheme="minorHAnsi" w:cstheme="minorHAnsi"/>
          <w:b/>
          <w:bCs/>
          <w:sz w:val="22"/>
          <w:szCs w:val="20"/>
        </w:rPr>
        <w:t>i</w:t>
      </w:r>
      <w:r w:rsidR="00A577A7" w:rsidRPr="00C949E4">
        <w:rPr>
          <w:rFonts w:asciiTheme="minorHAnsi" w:hAnsiTheme="minorHAnsi" w:cstheme="minorHAnsi"/>
          <w:b/>
          <w:bCs/>
          <w:sz w:val="22"/>
          <w:szCs w:val="20"/>
        </w:rPr>
        <w:t xml:space="preserve">nformation and </w:t>
      </w:r>
      <w:r w:rsidR="00C949E4" w:rsidRPr="00C949E4">
        <w:rPr>
          <w:rFonts w:asciiTheme="minorHAnsi" w:hAnsiTheme="minorHAnsi" w:cstheme="minorHAnsi"/>
          <w:b/>
          <w:bCs/>
          <w:sz w:val="22"/>
          <w:szCs w:val="20"/>
        </w:rPr>
        <w:t>i</w:t>
      </w:r>
      <w:r w:rsidR="00A577A7" w:rsidRPr="00C949E4">
        <w:rPr>
          <w:rFonts w:asciiTheme="minorHAnsi" w:hAnsiTheme="minorHAnsi" w:cstheme="minorHAnsi"/>
          <w:b/>
          <w:bCs/>
          <w:sz w:val="22"/>
          <w:szCs w:val="20"/>
        </w:rPr>
        <w:t>nstruction when cleaning</w:t>
      </w:r>
      <w:r w:rsidR="00C949E4" w:rsidRPr="00C949E4">
        <w:rPr>
          <w:rFonts w:asciiTheme="minorHAnsi" w:hAnsiTheme="minorHAnsi" w:cstheme="minorHAnsi"/>
          <w:b/>
          <w:bCs/>
          <w:sz w:val="22"/>
          <w:szCs w:val="20"/>
        </w:rPr>
        <w:t>:</w:t>
      </w:r>
    </w:p>
    <w:p w:rsidR="00C949E4" w:rsidRPr="00C949E4" w:rsidRDefault="00E67FDF" w:rsidP="00C8018D">
      <w:pPr>
        <w:pStyle w:val="ListParagraph"/>
        <w:numPr>
          <w:ilvl w:val="0"/>
          <w:numId w:val="4"/>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Use disposable cloths or paper roll and disposable mop heads</w:t>
      </w:r>
      <w:r w:rsidR="003B4690">
        <w:rPr>
          <w:rFonts w:asciiTheme="minorHAnsi" w:hAnsiTheme="minorHAnsi" w:cstheme="minorHAnsi"/>
          <w:bCs/>
          <w:sz w:val="22"/>
          <w:szCs w:val="20"/>
        </w:rPr>
        <w:t xml:space="preserve"> (where applicable)</w:t>
      </w:r>
      <w:r w:rsidRPr="00C949E4">
        <w:rPr>
          <w:rFonts w:asciiTheme="minorHAnsi" w:hAnsiTheme="minorHAnsi" w:cstheme="minorHAnsi"/>
          <w:bCs/>
          <w:sz w:val="22"/>
          <w:szCs w:val="20"/>
        </w:rPr>
        <w:t xml:space="preserve"> to clean all hard surfaces, floors, chairs, door handles and sanitary fittings, with one of the following options below</w:t>
      </w:r>
      <w:r w:rsidR="00C949E4" w:rsidRPr="00C949E4">
        <w:rPr>
          <w:rFonts w:asciiTheme="minorHAnsi" w:hAnsiTheme="minorHAnsi" w:cstheme="minorHAnsi"/>
          <w:bCs/>
          <w:sz w:val="22"/>
          <w:szCs w:val="20"/>
        </w:rPr>
        <w:t>:</w:t>
      </w:r>
    </w:p>
    <w:p w:rsidR="00E67FDF" w:rsidRPr="00C949E4" w:rsidRDefault="00A577A7" w:rsidP="003B4690">
      <w:pPr>
        <w:pStyle w:val="ListParagraph"/>
        <w:numPr>
          <w:ilvl w:val="0"/>
          <w:numId w:val="5"/>
        </w:numPr>
        <w:ind w:left="851" w:hanging="425"/>
        <w:jc w:val="both"/>
        <w:rPr>
          <w:rFonts w:asciiTheme="minorHAnsi" w:hAnsiTheme="minorHAnsi" w:cstheme="minorHAnsi"/>
          <w:bCs/>
          <w:sz w:val="22"/>
          <w:szCs w:val="20"/>
        </w:rPr>
      </w:pPr>
      <w:r w:rsidRPr="00C949E4">
        <w:rPr>
          <w:rFonts w:asciiTheme="minorHAnsi" w:hAnsiTheme="minorHAnsi" w:cstheme="minorHAnsi"/>
          <w:bCs/>
          <w:sz w:val="22"/>
          <w:szCs w:val="20"/>
        </w:rPr>
        <w:t>A</w:t>
      </w:r>
      <w:r w:rsidR="00E67FDF" w:rsidRPr="00C949E4">
        <w:rPr>
          <w:rFonts w:asciiTheme="minorHAnsi" w:hAnsiTheme="minorHAnsi" w:cstheme="minorHAnsi"/>
          <w:bCs/>
          <w:sz w:val="22"/>
          <w:szCs w:val="20"/>
        </w:rPr>
        <w:t xml:space="preserve"> combined detergent disinfectant solution at a dilution of 1,000 parts per million available chlorine</w:t>
      </w:r>
      <w:r w:rsidR="00C949E4">
        <w:rPr>
          <w:rFonts w:asciiTheme="minorHAnsi" w:hAnsiTheme="minorHAnsi" w:cstheme="minorHAnsi"/>
          <w:bCs/>
          <w:sz w:val="22"/>
          <w:szCs w:val="20"/>
        </w:rPr>
        <w:t xml:space="preserve"> (ppm av.cl.);</w:t>
      </w:r>
      <w:r w:rsidRPr="00C949E4">
        <w:rPr>
          <w:rFonts w:asciiTheme="minorHAnsi" w:hAnsiTheme="minorHAnsi" w:cstheme="minorHAnsi"/>
          <w:bCs/>
          <w:sz w:val="22"/>
          <w:szCs w:val="20"/>
        </w:rPr>
        <w:t xml:space="preserve"> or </w:t>
      </w:r>
    </w:p>
    <w:p w:rsidR="00E67FDF" w:rsidRPr="00C949E4" w:rsidRDefault="00A577A7" w:rsidP="003B4690">
      <w:pPr>
        <w:pStyle w:val="ListParagraph"/>
        <w:numPr>
          <w:ilvl w:val="0"/>
          <w:numId w:val="5"/>
        </w:numPr>
        <w:ind w:left="851" w:hanging="425"/>
        <w:jc w:val="both"/>
        <w:rPr>
          <w:rFonts w:asciiTheme="minorHAnsi" w:hAnsiTheme="minorHAnsi" w:cstheme="minorHAnsi"/>
          <w:bCs/>
          <w:sz w:val="22"/>
          <w:szCs w:val="20"/>
        </w:rPr>
      </w:pPr>
      <w:r w:rsidRPr="00C949E4">
        <w:rPr>
          <w:rFonts w:asciiTheme="minorHAnsi" w:hAnsiTheme="minorHAnsi" w:cstheme="minorHAnsi"/>
          <w:bCs/>
          <w:sz w:val="22"/>
          <w:szCs w:val="20"/>
        </w:rPr>
        <w:t>A</w:t>
      </w:r>
      <w:r w:rsidR="00E67FDF" w:rsidRPr="00C949E4">
        <w:rPr>
          <w:rFonts w:asciiTheme="minorHAnsi" w:hAnsiTheme="minorHAnsi" w:cstheme="minorHAnsi"/>
          <w:bCs/>
          <w:sz w:val="22"/>
          <w:szCs w:val="20"/>
        </w:rPr>
        <w:t xml:space="preserve"> </w:t>
      </w:r>
      <w:r w:rsidR="003B4690">
        <w:rPr>
          <w:rFonts w:asciiTheme="minorHAnsi" w:hAnsiTheme="minorHAnsi" w:cstheme="minorHAnsi"/>
          <w:bCs/>
          <w:sz w:val="22"/>
          <w:szCs w:val="20"/>
        </w:rPr>
        <w:t>regular</w:t>
      </w:r>
      <w:r w:rsidR="00E67FDF" w:rsidRPr="00C949E4">
        <w:rPr>
          <w:rFonts w:asciiTheme="minorHAnsi" w:hAnsiTheme="minorHAnsi" w:cstheme="minorHAnsi"/>
          <w:bCs/>
          <w:sz w:val="22"/>
          <w:szCs w:val="20"/>
        </w:rPr>
        <w:t xml:space="preserve"> detergent followed by disinfection (1</w:t>
      </w:r>
      <w:r w:rsidR="00C949E4">
        <w:rPr>
          <w:rFonts w:asciiTheme="minorHAnsi" w:hAnsiTheme="minorHAnsi" w:cstheme="minorHAnsi"/>
          <w:bCs/>
          <w:sz w:val="22"/>
          <w:szCs w:val="20"/>
        </w:rPr>
        <w:t>,</w:t>
      </w:r>
      <w:r w:rsidR="00E67FDF" w:rsidRPr="00C949E4">
        <w:rPr>
          <w:rFonts w:asciiTheme="minorHAnsi" w:hAnsiTheme="minorHAnsi" w:cstheme="minorHAnsi"/>
          <w:bCs/>
          <w:sz w:val="22"/>
          <w:szCs w:val="20"/>
        </w:rPr>
        <w:t xml:space="preserve">000 ppm av.cl.). Follow </w:t>
      </w:r>
      <w:r w:rsidR="00C949E4">
        <w:rPr>
          <w:rFonts w:asciiTheme="minorHAnsi" w:hAnsiTheme="minorHAnsi" w:cstheme="minorHAnsi"/>
          <w:bCs/>
          <w:sz w:val="22"/>
          <w:szCs w:val="20"/>
        </w:rPr>
        <w:t xml:space="preserve">the </w:t>
      </w:r>
      <w:r w:rsidR="00E67FDF" w:rsidRPr="00C949E4">
        <w:rPr>
          <w:rFonts w:asciiTheme="minorHAnsi" w:hAnsiTheme="minorHAnsi" w:cstheme="minorHAnsi"/>
          <w:bCs/>
          <w:sz w:val="22"/>
          <w:szCs w:val="20"/>
        </w:rPr>
        <w:t>manufacturer’s instructions for dilution, application and contact times for all detergents and disinfectants</w:t>
      </w:r>
      <w:r w:rsidR="00C949E4">
        <w:rPr>
          <w:rFonts w:asciiTheme="minorHAnsi" w:hAnsiTheme="minorHAnsi" w:cstheme="minorHAnsi"/>
          <w:bCs/>
          <w:sz w:val="22"/>
          <w:szCs w:val="20"/>
        </w:rPr>
        <w:t>.</w:t>
      </w:r>
    </w:p>
    <w:p w:rsidR="00A577A7" w:rsidRPr="00C949E4" w:rsidRDefault="00C949E4" w:rsidP="00C8018D">
      <w:pPr>
        <w:ind w:left="426" w:hanging="426"/>
        <w:jc w:val="both"/>
        <w:rPr>
          <w:rFonts w:asciiTheme="minorHAnsi" w:hAnsiTheme="minorHAnsi" w:cstheme="minorHAnsi"/>
          <w:bCs/>
          <w:sz w:val="22"/>
          <w:szCs w:val="20"/>
        </w:rPr>
      </w:pPr>
      <w:r>
        <w:rPr>
          <w:rFonts w:asciiTheme="minorHAnsi" w:hAnsiTheme="minorHAnsi" w:cstheme="minorHAnsi"/>
          <w:bCs/>
          <w:sz w:val="22"/>
          <w:szCs w:val="20"/>
        </w:rPr>
        <w:t xml:space="preserve">NB: </w:t>
      </w:r>
      <w:r w:rsidR="00A577A7" w:rsidRPr="00C949E4">
        <w:rPr>
          <w:rFonts w:asciiTheme="minorHAnsi" w:hAnsiTheme="minorHAnsi" w:cstheme="minorHAnsi"/>
          <w:bCs/>
          <w:sz w:val="22"/>
          <w:szCs w:val="20"/>
        </w:rPr>
        <w:t xml:space="preserve">If an alternative disinfectant is used within the organisation, this should be checked </w:t>
      </w:r>
      <w:r w:rsidR="00CA3A69">
        <w:rPr>
          <w:rFonts w:asciiTheme="minorHAnsi" w:hAnsiTheme="minorHAnsi" w:cstheme="minorHAnsi"/>
          <w:bCs/>
          <w:sz w:val="22"/>
          <w:szCs w:val="20"/>
        </w:rPr>
        <w:t>to</w:t>
      </w:r>
      <w:r w:rsidR="00A577A7" w:rsidRPr="00C949E4">
        <w:rPr>
          <w:rFonts w:asciiTheme="minorHAnsi" w:hAnsiTheme="minorHAnsi" w:cstheme="minorHAnsi"/>
          <w:bCs/>
          <w:sz w:val="22"/>
          <w:szCs w:val="20"/>
        </w:rPr>
        <w:t xml:space="preserve"> ensure that it is e</w:t>
      </w:r>
      <w:bookmarkStart w:id="1" w:name="_GoBack"/>
      <w:bookmarkEnd w:id="1"/>
      <w:r w:rsidR="00A577A7" w:rsidRPr="00C949E4">
        <w:rPr>
          <w:rFonts w:asciiTheme="minorHAnsi" w:hAnsiTheme="minorHAnsi" w:cstheme="minorHAnsi"/>
          <w:bCs/>
          <w:sz w:val="22"/>
          <w:szCs w:val="20"/>
        </w:rPr>
        <w:t>ffective against enveloped viruses</w:t>
      </w:r>
      <w:r w:rsidR="00D55F1A">
        <w:rPr>
          <w:rFonts w:asciiTheme="minorHAnsi" w:hAnsiTheme="minorHAnsi" w:cstheme="minorHAnsi"/>
          <w:bCs/>
          <w:sz w:val="22"/>
          <w:szCs w:val="20"/>
        </w:rPr>
        <w:t>.</w:t>
      </w:r>
    </w:p>
    <w:p w:rsidR="00A577A7" w:rsidRPr="00C949E4" w:rsidRDefault="00A577A7" w:rsidP="00C8018D">
      <w:pPr>
        <w:pStyle w:val="ListParagraph"/>
        <w:numPr>
          <w:ilvl w:val="0"/>
          <w:numId w:val="1"/>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Avoid creating splashes and spray when cleaning</w:t>
      </w:r>
      <w:r w:rsidR="00C949E4">
        <w:rPr>
          <w:rFonts w:asciiTheme="minorHAnsi" w:hAnsiTheme="minorHAnsi" w:cstheme="minorHAnsi"/>
          <w:bCs/>
          <w:sz w:val="22"/>
          <w:szCs w:val="20"/>
        </w:rPr>
        <w:t>.</w:t>
      </w:r>
      <w:r w:rsidRPr="00C949E4">
        <w:rPr>
          <w:rFonts w:asciiTheme="minorHAnsi" w:hAnsiTheme="minorHAnsi" w:cstheme="minorHAnsi"/>
          <w:bCs/>
          <w:sz w:val="22"/>
          <w:szCs w:val="20"/>
        </w:rPr>
        <w:t xml:space="preserve"> </w:t>
      </w:r>
    </w:p>
    <w:p w:rsidR="00A577A7" w:rsidRPr="00C949E4" w:rsidRDefault="00A577A7" w:rsidP="00C8018D">
      <w:pPr>
        <w:pStyle w:val="ListParagraph"/>
        <w:numPr>
          <w:ilvl w:val="0"/>
          <w:numId w:val="1"/>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 xml:space="preserve">Any </w:t>
      </w:r>
      <w:r w:rsidR="003B4690">
        <w:rPr>
          <w:rFonts w:asciiTheme="minorHAnsi" w:hAnsiTheme="minorHAnsi" w:cstheme="minorHAnsi"/>
          <w:bCs/>
          <w:sz w:val="22"/>
          <w:szCs w:val="20"/>
        </w:rPr>
        <w:t xml:space="preserve">disposable </w:t>
      </w:r>
      <w:r w:rsidRPr="00C949E4">
        <w:rPr>
          <w:rFonts w:asciiTheme="minorHAnsi" w:hAnsiTheme="minorHAnsi" w:cstheme="minorHAnsi"/>
          <w:bCs/>
          <w:sz w:val="22"/>
          <w:szCs w:val="20"/>
        </w:rPr>
        <w:t>cloths and mop heads</w:t>
      </w:r>
      <w:r w:rsidR="003B4690">
        <w:rPr>
          <w:rFonts w:asciiTheme="minorHAnsi" w:hAnsiTheme="minorHAnsi" w:cstheme="minorHAnsi"/>
          <w:bCs/>
          <w:sz w:val="22"/>
          <w:szCs w:val="20"/>
        </w:rPr>
        <w:t xml:space="preserve"> (where applicable)</w:t>
      </w:r>
      <w:r w:rsidRPr="00C949E4">
        <w:rPr>
          <w:rFonts w:asciiTheme="minorHAnsi" w:hAnsiTheme="minorHAnsi" w:cstheme="minorHAnsi"/>
          <w:bCs/>
          <w:sz w:val="22"/>
          <w:szCs w:val="20"/>
        </w:rPr>
        <w:t xml:space="preserve"> used must be disposed of and should be put into waste bags as outlined below.</w:t>
      </w:r>
    </w:p>
    <w:p w:rsidR="00A577A7" w:rsidRPr="00C949E4" w:rsidRDefault="00A577A7" w:rsidP="00C8018D">
      <w:pPr>
        <w:pStyle w:val="ListParagraph"/>
        <w:numPr>
          <w:ilvl w:val="0"/>
          <w:numId w:val="1"/>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When items cannot be cleaned using detergents or laundere</w:t>
      </w:r>
      <w:r w:rsidR="00C949E4">
        <w:rPr>
          <w:rFonts w:asciiTheme="minorHAnsi" w:hAnsiTheme="minorHAnsi" w:cstheme="minorHAnsi"/>
          <w:bCs/>
          <w:sz w:val="22"/>
          <w:szCs w:val="20"/>
        </w:rPr>
        <w:t>d (</w:t>
      </w:r>
      <w:r w:rsidRPr="00C949E4">
        <w:rPr>
          <w:rFonts w:asciiTheme="minorHAnsi" w:hAnsiTheme="minorHAnsi" w:cstheme="minorHAnsi"/>
          <w:bCs/>
          <w:sz w:val="22"/>
          <w:szCs w:val="20"/>
        </w:rPr>
        <w:t>for example, upholstered furniture and mattresses</w:t>
      </w:r>
      <w:r w:rsidR="00C949E4">
        <w:rPr>
          <w:rFonts w:asciiTheme="minorHAnsi" w:hAnsiTheme="minorHAnsi" w:cstheme="minorHAnsi"/>
          <w:bCs/>
          <w:sz w:val="22"/>
          <w:szCs w:val="20"/>
        </w:rPr>
        <w:t>)</w:t>
      </w:r>
      <w:r w:rsidRPr="00C949E4">
        <w:rPr>
          <w:rFonts w:asciiTheme="minorHAnsi" w:hAnsiTheme="minorHAnsi" w:cstheme="minorHAnsi"/>
          <w:bCs/>
          <w:sz w:val="22"/>
          <w:szCs w:val="20"/>
        </w:rPr>
        <w:t>, steam cleaning should be used.</w:t>
      </w:r>
    </w:p>
    <w:p w:rsidR="00A577A7" w:rsidRPr="00C949E4" w:rsidRDefault="00A577A7" w:rsidP="00C8018D">
      <w:pPr>
        <w:pStyle w:val="ListParagraph"/>
        <w:numPr>
          <w:ilvl w:val="0"/>
          <w:numId w:val="1"/>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Any items that are heavily contaminated with body fluids and cannot be cleaned by washing should be disposed of.</w:t>
      </w:r>
    </w:p>
    <w:p w:rsidR="00C72D79" w:rsidRPr="00C949E4" w:rsidRDefault="00C72D79" w:rsidP="00C72D79">
      <w:pPr>
        <w:pStyle w:val="ListParagraph"/>
        <w:rPr>
          <w:rFonts w:asciiTheme="minorHAnsi" w:hAnsiTheme="minorHAnsi" w:cstheme="minorHAnsi"/>
          <w:bCs/>
          <w:sz w:val="22"/>
          <w:szCs w:val="20"/>
        </w:rPr>
      </w:pPr>
    </w:p>
    <w:p w:rsidR="00C72D79" w:rsidRDefault="00C72D79" w:rsidP="00C72D79">
      <w:pPr>
        <w:jc w:val="both"/>
        <w:rPr>
          <w:rFonts w:asciiTheme="minorHAnsi" w:hAnsiTheme="minorHAnsi" w:cstheme="minorHAnsi"/>
          <w:b/>
          <w:bCs/>
          <w:sz w:val="22"/>
          <w:szCs w:val="20"/>
        </w:rPr>
      </w:pPr>
      <w:r w:rsidRPr="00C949E4">
        <w:rPr>
          <w:rFonts w:asciiTheme="minorHAnsi" w:hAnsiTheme="minorHAnsi" w:cstheme="minorHAnsi"/>
          <w:b/>
          <w:bCs/>
          <w:sz w:val="22"/>
          <w:szCs w:val="20"/>
        </w:rPr>
        <w:t>Laundry</w:t>
      </w:r>
    </w:p>
    <w:p w:rsidR="00C72D79" w:rsidRPr="00C949E4" w:rsidRDefault="00C72D79" w:rsidP="00C8018D">
      <w:pPr>
        <w:pStyle w:val="ListParagraph"/>
        <w:numPr>
          <w:ilvl w:val="0"/>
          <w:numId w:val="2"/>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Wash items in accordance with the manufacturer’s instructions. Use the warmest water setting and dry items completely. Dirty laundry that has been in contact with an unwell person can be washed with other people’s items.</w:t>
      </w:r>
    </w:p>
    <w:p w:rsidR="00C72D79" w:rsidRPr="00C949E4" w:rsidRDefault="00C72D79" w:rsidP="00C8018D">
      <w:pPr>
        <w:pStyle w:val="ListParagraph"/>
        <w:numPr>
          <w:ilvl w:val="0"/>
          <w:numId w:val="2"/>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Do not shake dirty laundry</w:t>
      </w:r>
      <w:r w:rsidR="00C949E4">
        <w:rPr>
          <w:rFonts w:asciiTheme="minorHAnsi" w:hAnsiTheme="minorHAnsi" w:cstheme="minorHAnsi"/>
          <w:bCs/>
          <w:sz w:val="22"/>
          <w:szCs w:val="20"/>
        </w:rPr>
        <w:t xml:space="preserve"> – </w:t>
      </w:r>
      <w:r w:rsidRPr="00C949E4">
        <w:rPr>
          <w:rFonts w:asciiTheme="minorHAnsi" w:hAnsiTheme="minorHAnsi" w:cstheme="minorHAnsi"/>
          <w:bCs/>
          <w:sz w:val="22"/>
          <w:szCs w:val="20"/>
        </w:rPr>
        <w:t>this minimises the possibility of dispersing virus through the air.</w:t>
      </w:r>
    </w:p>
    <w:p w:rsidR="00C72D79" w:rsidRPr="00C949E4" w:rsidRDefault="00C72D79" w:rsidP="00C8018D">
      <w:pPr>
        <w:pStyle w:val="ListParagraph"/>
        <w:numPr>
          <w:ilvl w:val="0"/>
          <w:numId w:val="2"/>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Clean and disinfect anything used for transporting laundry with your usual products, in line with the cleaning guidance above.</w:t>
      </w:r>
    </w:p>
    <w:p w:rsidR="00C72D79" w:rsidRPr="00C949E4" w:rsidRDefault="00C72D79" w:rsidP="00C72D79">
      <w:pPr>
        <w:pStyle w:val="ListParagraph"/>
        <w:rPr>
          <w:rFonts w:asciiTheme="minorHAnsi" w:hAnsiTheme="minorHAnsi" w:cstheme="minorHAnsi"/>
          <w:bCs/>
          <w:sz w:val="22"/>
          <w:szCs w:val="20"/>
        </w:rPr>
      </w:pPr>
    </w:p>
    <w:p w:rsidR="000A23DF" w:rsidRPr="00C949E4" w:rsidRDefault="000A23DF" w:rsidP="000A23DF">
      <w:pPr>
        <w:jc w:val="both"/>
        <w:rPr>
          <w:rFonts w:asciiTheme="minorHAnsi" w:hAnsiTheme="minorHAnsi" w:cstheme="minorHAnsi"/>
          <w:b/>
          <w:bCs/>
          <w:sz w:val="22"/>
          <w:szCs w:val="20"/>
        </w:rPr>
      </w:pPr>
      <w:r w:rsidRPr="00C949E4">
        <w:rPr>
          <w:rFonts w:asciiTheme="minorHAnsi" w:hAnsiTheme="minorHAnsi" w:cstheme="minorHAnsi"/>
          <w:b/>
          <w:bCs/>
          <w:sz w:val="22"/>
          <w:szCs w:val="20"/>
        </w:rPr>
        <w:t>Waste</w:t>
      </w:r>
    </w:p>
    <w:p w:rsidR="00E81292" w:rsidRPr="00C949E4" w:rsidRDefault="000A23DF" w:rsidP="00C8018D">
      <w:pPr>
        <w:pStyle w:val="ListParagraph"/>
        <w:numPr>
          <w:ilvl w:val="0"/>
          <w:numId w:val="3"/>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 xml:space="preserve">Waste from </w:t>
      </w:r>
      <w:r w:rsidR="00E81292" w:rsidRPr="00C949E4">
        <w:rPr>
          <w:rFonts w:asciiTheme="minorHAnsi" w:hAnsiTheme="minorHAnsi" w:cstheme="minorHAnsi"/>
          <w:bCs/>
          <w:sz w:val="22"/>
          <w:szCs w:val="20"/>
        </w:rPr>
        <w:t>c</w:t>
      </w:r>
      <w:r w:rsidRPr="00C949E4">
        <w:rPr>
          <w:rFonts w:asciiTheme="minorHAnsi" w:hAnsiTheme="minorHAnsi" w:cstheme="minorHAnsi"/>
          <w:bCs/>
          <w:sz w:val="22"/>
          <w:szCs w:val="20"/>
        </w:rPr>
        <w:t xml:space="preserve">leaning areas </w:t>
      </w:r>
      <w:r w:rsidR="00E81292" w:rsidRPr="00C949E4">
        <w:rPr>
          <w:rFonts w:asciiTheme="minorHAnsi" w:hAnsiTheme="minorHAnsi" w:cstheme="minorHAnsi"/>
          <w:bCs/>
          <w:sz w:val="22"/>
          <w:szCs w:val="20"/>
        </w:rPr>
        <w:t>s</w:t>
      </w:r>
      <w:r w:rsidRPr="00C949E4">
        <w:rPr>
          <w:rFonts w:asciiTheme="minorHAnsi" w:hAnsiTheme="minorHAnsi" w:cstheme="minorHAnsi"/>
          <w:bCs/>
          <w:sz w:val="22"/>
          <w:szCs w:val="20"/>
        </w:rPr>
        <w:t>hould be put in a plastic rubbish bag and tied when full.</w:t>
      </w:r>
    </w:p>
    <w:p w:rsidR="00E81292" w:rsidRPr="00C949E4" w:rsidRDefault="000A23DF" w:rsidP="00C8018D">
      <w:pPr>
        <w:pStyle w:val="ListParagraph"/>
        <w:numPr>
          <w:ilvl w:val="0"/>
          <w:numId w:val="3"/>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The plastic bag should then be placed in a second bin bag and tied.</w:t>
      </w:r>
    </w:p>
    <w:p w:rsidR="00C72D79" w:rsidRPr="00C949E4" w:rsidRDefault="000A23DF" w:rsidP="00C8018D">
      <w:pPr>
        <w:pStyle w:val="ListParagraph"/>
        <w:numPr>
          <w:ilvl w:val="0"/>
          <w:numId w:val="3"/>
        </w:numPr>
        <w:ind w:left="426" w:hanging="426"/>
        <w:jc w:val="both"/>
        <w:rPr>
          <w:rFonts w:asciiTheme="minorHAnsi" w:hAnsiTheme="minorHAnsi" w:cstheme="minorHAnsi"/>
          <w:bCs/>
          <w:sz w:val="22"/>
          <w:szCs w:val="20"/>
        </w:rPr>
      </w:pPr>
      <w:r w:rsidRPr="00C949E4">
        <w:rPr>
          <w:rFonts w:asciiTheme="minorHAnsi" w:hAnsiTheme="minorHAnsi" w:cstheme="minorHAnsi"/>
          <w:bCs/>
          <w:sz w:val="22"/>
          <w:szCs w:val="20"/>
        </w:rPr>
        <w:t>It should be put in a suitable and secure place</w:t>
      </w:r>
      <w:r w:rsidR="00E81292" w:rsidRPr="00C949E4">
        <w:rPr>
          <w:rFonts w:asciiTheme="minorHAnsi" w:hAnsiTheme="minorHAnsi" w:cstheme="minorHAnsi"/>
          <w:bCs/>
          <w:sz w:val="22"/>
          <w:szCs w:val="20"/>
        </w:rPr>
        <w:t xml:space="preserve"> </w:t>
      </w:r>
      <w:r w:rsidRPr="00C949E4">
        <w:rPr>
          <w:rFonts w:asciiTheme="minorHAnsi" w:hAnsiTheme="minorHAnsi" w:cstheme="minorHAnsi"/>
          <w:bCs/>
          <w:sz w:val="22"/>
          <w:szCs w:val="20"/>
        </w:rPr>
        <w:t>away from children.</w:t>
      </w:r>
    </w:p>
    <w:sectPr w:rsidR="00C72D79" w:rsidRPr="00C949E4" w:rsidSect="00DE2B12">
      <w:headerReference w:type="default" r:id="rId7"/>
      <w:footerReference w:type="even" r:id="rId8"/>
      <w:footerReference w:type="default" r:id="rId9"/>
      <w:pgSz w:w="16838" w:h="11906" w:orient="landscape" w:code="9"/>
      <w:pgMar w:top="851" w:right="567" w:bottom="567" w:left="567"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DC" w:rsidRDefault="000F70DC">
      <w:r>
        <w:separator/>
      </w:r>
    </w:p>
  </w:endnote>
  <w:endnote w:type="continuationSeparator" w:id="0">
    <w:p w:rsidR="000F70DC" w:rsidRDefault="000F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D" w:rsidRDefault="00E14FC6" w:rsidP="001D7EE7">
    <w:pPr>
      <w:pStyle w:val="Footer0"/>
      <w:framePr w:wrap="around" w:vAnchor="text" w:hAnchor="margin" w:xAlign="right" w:y="1"/>
      <w:rPr>
        <w:rStyle w:val="PageNumber"/>
      </w:rPr>
    </w:pPr>
    <w:r>
      <w:rPr>
        <w:rStyle w:val="PageNumber"/>
      </w:rPr>
      <w:fldChar w:fldCharType="begin"/>
    </w:r>
    <w:r w:rsidR="0034683D">
      <w:rPr>
        <w:rStyle w:val="PageNumber"/>
      </w:rPr>
      <w:instrText xml:space="preserve">PAGE  </w:instrText>
    </w:r>
    <w:r>
      <w:rPr>
        <w:rStyle w:val="PageNumber"/>
      </w:rPr>
      <w:fldChar w:fldCharType="end"/>
    </w:r>
  </w:p>
  <w:p w:rsidR="0034683D" w:rsidRPr="00FB641D" w:rsidRDefault="0034683D">
    <w:pPr>
      <w:pStyle w:val="Footer0"/>
      <w:ind w:right="360"/>
      <w:rPr>
        <w:rFonts w:ascii="Arial" w:hAnsi="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83D" w:rsidRPr="00F90CA3" w:rsidRDefault="0034683D" w:rsidP="00116129">
    <w:pPr>
      <w:pStyle w:val="Footer0"/>
      <w:tabs>
        <w:tab w:val="left" w:pos="220"/>
      </w:tabs>
      <w:ind w:firstLine="720"/>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DC" w:rsidRDefault="000F70DC">
      <w:r>
        <w:separator/>
      </w:r>
    </w:p>
  </w:footnote>
  <w:footnote w:type="continuationSeparator" w:id="0">
    <w:p w:rsidR="000F70DC" w:rsidRDefault="000F7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78D" w:rsidRDefault="00787F89" w:rsidP="0045178D">
    <w:pPr>
      <w:pStyle w:val="Header"/>
      <w:jc w:val="right"/>
      <w:rPr>
        <w:color w:val="1F497D"/>
        <w:sz w:val="32"/>
      </w:rPr>
    </w:pPr>
    <w:r>
      <w:rPr>
        <w:noProof/>
        <w:lang w:eastAsia="en-GB"/>
      </w:rPr>
      <w:drawing>
        <wp:anchor distT="0" distB="0" distL="114300" distR="114300" simplePos="0" relativeHeight="251658240" behindDoc="0" locked="0" layoutInCell="1" allowOverlap="1">
          <wp:simplePos x="0" y="0"/>
          <wp:positionH relativeFrom="column">
            <wp:posOffset>86360</wp:posOffset>
          </wp:positionH>
          <wp:positionV relativeFrom="paragraph">
            <wp:posOffset>-236220</wp:posOffset>
          </wp:positionV>
          <wp:extent cx="1955800" cy="428625"/>
          <wp:effectExtent l="19050" t="0" r="6350" b="0"/>
          <wp:wrapSquare wrapText="bothSides"/>
          <wp:docPr id="2"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p w:rsidR="0045178D" w:rsidRPr="0045178D" w:rsidRDefault="0045178D" w:rsidP="0045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511"/>
    <w:multiLevelType w:val="hybridMultilevel"/>
    <w:tmpl w:val="0B38A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B35BA"/>
    <w:multiLevelType w:val="hybridMultilevel"/>
    <w:tmpl w:val="C130D7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04F71"/>
    <w:multiLevelType w:val="hybridMultilevel"/>
    <w:tmpl w:val="F3A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763597"/>
    <w:multiLevelType w:val="hybridMultilevel"/>
    <w:tmpl w:val="0B2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80188"/>
    <w:multiLevelType w:val="hybridMultilevel"/>
    <w:tmpl w:val="E1F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F3"/>
    <w:rsid w:val="00000DBF"/>
    <w:rsid w:val="00001FEB"/>
    <w:rsid w:val="0000383A"/>
    <w:rsid w:val="00006699"/>
    <w:rsid w:val="00007AD6"/>
    <w:rsid w:val="00010CC2"/>
    <w:rsid w:val="000142FF"/>
    <w:rsid w:val="00020B69"/>
    <w:rsid w:val="000225B1"/>
    <w:rsid w:val="00023225"/>
    <w:rsid w:val="00023B3D"/>
    <w:rsid w:val="00024941"/>
    <w:rsid w:val="00026EF3"/>
    <w:rsid w:val="00033B0D"/>
    <w:rsid w:val="00036268"/>
    <w:rsid w:val="00036A5B"/>
    <w:rsid w:val="00041F88"/>
    <w:rsid w:val="0004404F"/>
    <w:rsid w:val="00052A78"/>
    <w:rsid w:val="00061842"/>
    <w:rsid w:val="00065864"/>
    <w:rsid w:val="00065E81"/>
    <w:rsid w:val="00070863"/>
    <w:rsid w:val="00075F01"/>
    <w:rsid w:val="00077521"/>
    <w:rsid w:val="00084938"/>
    <w:rsid w:val="00085BD5"/>
    <w:rsid w:val="0009097B"/>
    <w:rsid w:val="0009210B"/>
    <w:rsid w:val="00096440"/>
    <w:rsid w:val="0009758F"/>
    <w:rsid w:val="000A23DF"/>
    <w:rsid w:val="000A3E22"/>
    <w:rsid w:val="000A73B5"/>
    <w:rsid w:val="000A7F82"/>
    <w:rsid w:val="000B0061"/>
    <w:rsid w:val="000B53BE"/>
    <w:rsid w:val="000B6BF4"/>
    <w:rsid w:val="000C0FCA"/>
    <w:rsid w:val="000D0E9C"/>
    <w:rsid w:val="000D33DF"/>
    <w:rsid w:val="000D5818"/>
    <w:rsid w:val="000E43AD"/>
    <w:rsid w:val="000E4937"/>
    <w:rsid w:val="000E5E22"/>
    <w:rsid w:val="000F0CA0"/>
    <w:rsid w:val="000F70DC"/>
    <w:rsid w:val="0010248E"/>
    <w:rsid w:val="00106775"/>
    <w:rsid w:val="00113935"/>
    <w:rsid w:val="00115BAA"/>
    <w:rsid w:val="00116129"/>
    <w:rsid w:val="001172C8"/>
    <w:rsid w:val="00121AFD"/>
    <w:rsid w:val="0012385D"/>
    <w:rsid w:val="00133E2C"/>
    <w:rsid w:val="001401C9"/>
    <w:rsid w:val="001436D3"/>
    <w:rsid w:val="001447CD"/>
    <w:rsid w:val="001453AB"/>
    <w:rsid w:val="00151385"/>
    <w:rsid w:val="0015140E"/>
    <w:rsid w:val="0016726B"/>
    <w:rsid w:val="00167FB7"/>
    <w:rsid w:val="00174C29"/>
    <w:rsid w:val="00186BEA"/>
    <w:rsid w:val="001875A2"/>
    <w:rsid w:val="00191341"/>
    <w:rsid w:val="00197ECC"/>
    <w:rsid w:val="001A18F6"/>
    <w:rsid w:val="001A296F"/>
    <w:rsid w:val="001A338A"/>
    <w:rsid w:val="001A575E"/>
    <w:rsid w:val="001A5B59"/>
    <w:rsid w:val="001A6C8C"/>
    <w:rsid w:val="001B2212"/>
    <w:rsid w:val="001B40A2"/>
    <w:rsid w:val="001B51DF"/>
    <w:rsid w:val="001C44B9"/>
    <w:rsid w:val="001D4699"/>
    <w:rsid w:val="001D7EE7"/>
    <w:rsid w:val="001E114F"/>
    <w:rsid w:val="001E4D3E"/>
    <w:rsid w:val="001F03D0"/>
    <w:rsid w:val="00212617"/>
    <w:rsid w:val="00213C0E"/>
    <w:rsid w:val="00231200"/>
    <w:rsid w:val="00231C3C"/>
    <w:rsid w:val="00235380"/>
    <w:rsid w:val="00242473"/>
    <w:rsid w:val="00246C28"/>
    <w:rsid w:val="0025373E"/>
    <w:rsid w:val="00253D4D"/>
    <w:rsid w:val="00256014"/>
    <w:rsid w:val="00256F63"/>
    <w:rsid w:val="00256FBD"/>
    <w:rsid w:val="00261F78"/>
    <w:rsid w:val="00262983"/>
    <w:rsid w:val="002637D7"/>
    <w:rsid w:val="00265167"/>
    <w:rsid w:val="002666C8"/>
    <w:rsid w:val="00270589"/>
    <w:rsid w:val="00270FB9"/>
    <w:rsid w:val="00274D25"/>
    <w:rsid w:val="00276704"/>
    <w:rsid w:val="00280A7B"/>
    <w:rsid w:val="0028443A"/>
    <w:rsid w:val="00284BC7"/>
    <w:rsid w:val="00287943"/>
    <w:rsid w:val="00292E11"/>
    <w:rsid w:val="00293F19"/>
    <w:rsid w:val="002B32AF"/>
    <w:rsid w:val="002B69F4"/>
    <w:rsid w:val="002B6E99"/>
    <w:rsid w:val="002C19D4"/>
    <w:rsid w:val="002D1CC5"/>
    <w:rsid w:val="002D44F5"/>
    <w:rsid w:val="002E4A11"/>
    <w:rsid w:val="002E4F5B"/>
    <w:rsid w:val="002E6D73"/>
    <w:rsid w:val="002F1B3A"/>
    <w:rsid w:val="002F3F9C"/>
    <w:rsid w:val="002F5A4C"/>
    <w:rsid w:val="00303392"/>
    <w:rsid w:val="0030681B"/>
    <w:rsid w:val="003112CA"/>
    <w:rsid w:val="00313C36"/>
    <w:rsid w:val="00321025"/>
    <w:rsid w:val="00333604"/>
    <w:rsid w:val="00336523"/>
    <w:rsid w:val="003372BB"/>
    <w:rsid w:val="00345DD2"/>
    <w:rsid w:val="0034683D"/>
    <w:rsid w:val="00351E81"/>
    <w:rsid w:val="0035288B"/>
    <w:rsid w:val="0035324A"/>
    <w:rsid w:val="00355F30"/>
    <w:rsid w:val="00357767"/>
    <w:rsid w:val="00364FE3"/>
    <w:rsid w:val="003739FC"/>
    <w:rsid w:val="00374DD3"/>
    <w:rsid w:val="00382059"/>
    <w:rsid w:val="00384CEE"/>
    <w:rsid w:val="00386B4C"/>
    <w:rsid w:val="0039044B"/>
    <w:rsid w:val="003938EE"/>
    <w:rsid w:val="00395462"/>
    <w:rsid w:val="003A2D50"/>
    <w:rsid w:val="003A3125"/>
    <w:rsid w:val="003A33F8"/>
    <w:rsid w:val="003A3581"/>
    <w:rsid w:val="003A3597"/>
    <w:rsid w:val="003A3844"/>
    <w:rsid w:val="003A7BA1"/>
    <w:rsid w:val="003B3495"/>
    <w:rsid w:val="003B378F"/>
    <w:rsid w:val="003B4690"/>
    <w:rsid w:val="003B4DDA"/>
    <w:rsid w:val="003B62A1"/>
    <w:rsid w:val="003C05DA"/>
    <w:rsid w:val="003D5D05"/>
    <w:rsid w:val="003E37AD"/>
    <w:rsid w:val="003E3DE3"/>
    <w:rsid w:val="003E6D0E"/>
    <w:rsid w:val="003F12F1"/>
    <w:rsid w:val="003F4E70"/>
    <w:rsid w:val="003F5107"/>
    <w:rsid w:val="004018BC"/>
    <w:rsid w:val="0040451B"/>
    <w:rsid w:val="004046A5"/>
    <w:rsid w:val="00404F31"/>
    <w:rsid w:val="004122F2"/>
    <w:rsid w:val="004125FE"/>
    <w:rsid w:val="0041645D"/>
    <w:rsid w:val="00424AED"/>
    <w:rsid w:val="00425FD2"/>
    <w:rsid w:val="00430B30"/>
    <w:rsid w:val="0043217B"/>
    <w:rsid w:val="00432E3A"/>
    <w:rsid w:val="004442E6"/>
    <w:rsid w:val="004455C0"/>
    <w:rsid w:val="0045178D"/>
    <w:rsid w:val="00452F34"/>
    <w:rsid w:val="00453737"/>
    <w:rsid w:val="00453B35"/>
    <w:rsid w:val="00464002"/>
    <w:rsid w:val="00465C19"/>
    <w:rsid w:val="004710AA"/>
    <w:rsid w:val="00473390"/>
    <w:rsid w:val="0048102E"/>
    <w:rsid w:val="00491595"/>
    <w:rsid w:val="004952A2"/>
    <w:rsid w:val="00497113"/>
    <w:rsid w:val="004A3CAC"/>
    <w:rsid w:val="004A4CF6"/>
    <w:rsid w:val="004B1E92"/>
    <w:rsid w:val="004B5841"/>
    <w:rsid w:val="004C2492"/>
    <w:rsid w:val="004C3BEB"/>
    <w:rsid w:val="004C5862"/>
    <w:rsid w:val="004C63A0"/>
    <w:rsid w:val="004D2BD4"/>
    <w:rsid w:val="004D6C29"/>
    <w:rsid w:val="004E5FFD"/>
    <w:rsid w:val="004E6520"/>
    <w:rsid w:val="004F106D"/>
    <w:rsid w:val="004F4A63"/>
    <w:rsid w:val="004F54DE"/>
    <w:rsid w:val="004F715A"/>
    <w:rsid w:val="00511442"/>
    <w:rsid w:val="00511D81"/>
    <w:rsid w:val="0051245F"/>
    <w:rsid w:val="00513278"/>
    <w:rsid w:val="00515438"/>
    <w:rsid w:val="0052190C"/>
    <w:rsid w:val="00532D47"/>
    <w:rsid w:val="005443C8"/>
    <w:rsid w:val="00546036"/>
    <w:rsid w:val="0054778D"/>
    <w:rsid w:val="00556DCB"/>
    <w:rsid w:val="0056362B"/>
    <w:rsid w:val="005637B0"/>
    <w:rsid w:val="005643F3"/>
    <w:rsid w:val="00566060"/>
    <w:rsid w:val="0058011B"/>
    <w:rsid w:val="00581A5C"/>
    <w:rsid w:val="00584243"/>
    <w:rsid w:val="00586586"/>
    <w:rsid w:val="00587CC2"/>
    <w:rsid w:val="00595610"/>
    <w:rsid w:val="005A35BF"/>
    <w:rsid w:val="005A3844"/>
    <w:rsid w:val="005A48E3"/>
    <w:rsid w:val="005A4E2C"/>
    <w:rsid w:val="005A4ECA"/>
    <w:rsid w:val="005A6F23"/>
    <w:rsid w:val="005A79D7"/>
    <w:rsid w:val="005B7F7F"/>
    <w:rsid w:val="005C1EB0"/>
    <w:rsid w:val="005C39DC"/>
    <w:rsid w:val="005C5DFD"/>
    <w:rsid w:val="005D4919"/>
    <w:rsid w:val="005D75A9"/>
    <w:rsid w:val="005E5D43"/>
    <w:rsid w:val="005E72C6"/>
    <w:rsid w:val="005E7613"/>
    <w:rsid w:val="005F2550"/>
    <w:rsid w:val="005F2872"/>
    <w:rsid w:val="0060039B"/>
    <w:rsid w:val="00602EAD"/>
    <w:rsid w:val="00616CE3"/>
    <w:rsid w:val="006235A3"/>
    <w:rsid w:val="00625DCA"/>
    <w:rsid w:val="00631210"/>
    <w:rsid w:val="00631F2E"/>
    <w:rsid w:val="0063422C"/>
    <w:rsid w:val="00637193"/>
    <w:rsid w:val="00640200"/>
    <w:rsid w:val="00640410"/>
    <w:rsid w:val="00641628"/>
    <w:rsid w:val="00642EE9"/>
    <w:rsid w:val="00645F39"/>
    <w:rsid w:val="00645FA6"/>
    <w:rsid w:val="006539D3"/>
    <w:rsid w:val="00654052"/>
    <w:rsid w:val="0066169A"/>
    <w:rsid w:val="00664478"/>
    <w:rsid w:val="006704C4"/>
    <w:rsid w:val="006706C6"/>
    <w:rsid w:val="00670DA0"/>
    <w:rsid w:val="006768D2"/>
    <w:rsid w:val="006779C8"/>
    <w:rsid w:val="00680093"/>
    <w:rsid w:val="00680936"/>
    <w:rsid w:val="00684570"/>
    <w:rsid w:val="00686A7E"/>
    <w:rsid w:val="006911AB"/>
    <w:rsid w:val="0069549A"/>
    <w:rsid w:val="006A052B"/>
    <w:rsid w:val="006B3B42"/>
    <w:rsid w:val="006B4655"/>
    <w:rsid w:val="006B7E1B"/>
    <w:rsid w:val="006C5692"/>
    <w:rsid w:val="006C5768"/>
    <w:rsid w:val="006C5BAD"/>
    <w:rsid w:val="006C65B7"/>
    <w:rsid w:val="006D770C"/>
    <w:rsid w:val="006E545F"/>
    <w:rsid w:val="006E56BC"/>
    <w:rsid w:val="006F05AE"/>
    <w:rsid w:val="007005C9"/>
    <w:rsid w:val="00705B63"/>
    <w:rsid w:val="00712592"/>
    <w:rsid w:val="007169CD"/>
    <w:rsid w:val="0071755A"/>
    <w:rsid w:val="00717AC6"/>
    <w:rsid w:val="007233C7"/>
    <w:rsid w:val="00731AEE"/>
    <w:rsid w:val="00737AFC"/>
    <w:rsid w:val="007404C7"/>
    <w:rsid w:val="00741929"/>
    <w:rsid w:val="007419CF"/>
    <w:rsid w:val="00743C33"/>
    <w:rsid w:val="0074757C"/>
    <w:rsid w:val="00750807"/>
    <w:rsid w:val="00751C69"/>
    <w:rsid w:val="00756165"/>
    <w:rsid w:val="007608CA"/>
    <w:rsid w:val="00762146"/>
    <w:rsid w:val="00767FA5"/>
    <w:rsid w:val="007822E7"/>
    <w:rsid w:val="00784A99"/>
    <w:rsid w:val="00785593"/>
    <w:rsid w:val="00786C57"/>
    <w:rsid w:val="00787F89"/>
    <w:rsid w:val="007904AE"/>
    <w:rsid w:val="00797DAA"/>
    <w:rsid w:val="007A028A"/>
    <w:rsid w:val="007A1FB9"/>
    <w:rsid w:val="007A627C"/>
    <w:rsid w:val="007B28D0"/>
    <w:rsid w:val="007B40B1"/>
    <w:rsid w:val="007C0D2D"/>
    <w:rsid w:val="007C1415"/>
    <w:rsid w:val="007C3BE7"/>
    <w:rsid w:val="007C5EF7"/>
    <w:rsid w:val="007D6920"/>
    <w:rsid w:val="007E357B"/>
    <w:rsid w:val="007F0DF9"/>
    <w:rsid w:val="007F1BCE"/>
    <w:rsid w:val="007F74B9"/>
    <w:rsid w:val="007F7CD6"/>
    <w:rsid w:val="008011B8"/>
    <w:rsid w:val="00802B2A"/>
    <w:rsid w:val="00806484"/>
    <w:rsid w:val="008079B3"/>
    <w:rsid w:val="008104CE"/>
    <w:rsid w:val="0082344E"/>
    <w:rsid w:val="00825F29"/>
    <w:rsid w:val="008300A3"/>
    <w:rsid w:val="008300A8"/>
    <w:rsid w:val="00830BD2"/>
    <w:rsid w:val="008357BC"/>
    <w:rsid w:val="00840064"/>
    <w:rsid w:val="008425B4"/>
    <w:rsid w:val="008507DC"/>
    <w:rsid w:val="00867A27"/>
    <w:rsid w:val="0087553F"/>
    <w:rsid w:val="00890BF3"/>
    <w:rsid w:val="008979B1"/>
    <w:rsid w:val="008A0200"/>
    <w:rsid w:val="008A17FD"/>
    <w:rsid w:val="008B1CFC"/>
    <w:rsid w:val="008B4E83"/>
    <w:rsid w:val="008B728A"/>
    <w:rsid w:val="008C208C"/>
    <w:rsid w:val="008C2706"/>
    <w:rsid w:val="008D28D8"/>
    <w:rsid w:val="008D6C23"/>
    <w:rsid w:val="008D6EED"/>
    <w:rsid w:val="008D74EF"/>
    <w:rsid w:val="008D7C85"/>
    <w:rsid w:val="008E1D62"/>
    <w:rsid w:val="008E2476"/>
    <w:rsid w:val="008E2DFB"/>
    <w:rsid w:val="008F2F79"/>
    <w:rsid w:val="008F67A3"/>
    <w:rsid w:val="00901FD8"/>
    <w:rsid w:val="00915DF9"/>
    <w:rsid w:val="00916F19"/>
    <w:rsid w:val="00920892"/>
    <w:rsid w:val="009227AD"/>
    <w:rsid w:val="0092285D"/>
    <w:rsid w:val="00925306"/>
    <w:rsid w:val="00931565"/>
    <w:rsid w:val="00935748"/>
    <w:rsid w:val="00936D7E"/>
    <w:rsid w:val="009405D3"/>
    <w:rsid w:val="00940AEC"/>
    <w:rsid w:val="009465AC"/>
    <w:rsid w:val="0094677F"/>
    <w:rsid w:val="00946886"/>
    <w:rsid w:val="0094696D"/>
    <w:rsid w:val="00950C3D"/>
    <w:rsid w:val="009548AF"/>
    <w:rsid w:val="0095654F"/>
    <w:rsid w:val="009565D6"/>
    <w:rsid w:val="0096046F"/>
    <w:rsid w:val="00965E9E"/>
    <w:rsid w:val="009720E8"/>
    <w:rsid w:val="00973AE0"/>
    <w:rsid w:val="00997C24"/>
    <w:rsid w:val="009A2E8E"/>
    <w:rsid w:val="009A3879"/>
    <w:rsid w:val="009A40E5"/>
    <w:rsid w:val="009A71D6"/>
    <w:rsid w:val="009B0E3C"/>
    <w:rsid w:val="009B0EE1"/>
    <w:rsid w:val="009B24DB"/>
    <w:rsid w:val="009B2876"/>
    <w:rsid w:val="009B3809"/>
    <w:rsid w:val="009B5BF5"/>
    <w:rsid w:val="009B638E"/>
    <w:rsid w:val="009B6756"/>
    <w:rsid w:val="009C034C"/>
    <w:rsid w:val="009C3342"/>
    <w:rsid w:val="009C6C1C"/>
    <w:rsid w:val="009D0F15"/>
    <w:rsid w:val="009D15D9"/>
    <w:rsid w:val="009D1A72"/>
    <w:rsid w:val="009D7BCC"/>
    <w:rsid w:val="009E0B61"/>
    <w:rsid w:val="009E1321"/>
    <w:rsid w:val="009E4767"/>
    <w:rsid w:val="009E48B1"/>
    <w:rsid w:val="009E5778"/>
    <w:rsid w:val="009F29DB"/>
    <w:rsid w:val="009F2EF8"/>
    <w:rsid w:val="00A10FB6"/>
    <w:rsid w:val="00A13D75"/>
    <w:rsid w:val="00A15A3C"/>
    <w:rsid w:val="00A24370"/>
    <w:rsid w:val="00A32361"/>
    <w:rsid w:val="00A40F56"/>
    <w:rsid w:val="00A43216"/>
    <w:rsid w:val="00A43DF4"/>
    <w:rsid w:val="00A44F33"/>
    <w:rsid w:val="00A462FB"/>
    <w:rsid w:val="00A46CF0"/>
    <w:rsid w:val="00A56439"/>
    <w:rsid w:val="00A577A7"/>
    <w:rsid w:val="00A5781B"/>
    <w:rsid w:val="00A6763E"/>
    <w:rsid w:val="00A742DE"/>
    <w:rsid w:val="00A81C35"/>
    <w:rsid w:val="00A82642"/>
    <w:rsid w:val="00A84051"/>
    <w:rsid w:val="00A92586"/>
    <w:rsid w:val="00AA1465"/>
    <w:rsid w:val="00AA4F26"/>
    <w:rsid w:val="00AA683D"/>
    <w:rsid w:val="00AA696E"/>
    <w:rsid w:val="00AB1559"/>
    <w:rsid w:val="00AB3F60"/>
    <w:rsid w:val="00AB50F8"/>
    <w:rsid w:val="00AB7E76"/>
    <w:rsid w:val="00AC188E"/>
    <w:rsid w:val="00AC26F3"/>
    <w:rsid w:val="00AC5AAF"/>
    <w:rsid w:val="00AD33E8"/>
    <w:rsid w:val="00AD3648"/>
    <w:rsid w:val="00AD4D76"/>
    <w:rsid w:val="00AD643D"/>
    <w:rsid w:val="00AE3D9E"/>
    <w:rsid w:val="00AE7CA3"/>
    <w:rsid w:val="00AF457C"/>
    <w:rsid w:val="00AF6F54"/>
    <w:rsid w:val="00AF70FA"/>
    <w:rsid w:val="00B00483"/>
    <w:rsid w:val="00B0564E"/>
    <w:rsid w:val="00B073C1"/>
    <w:rsid w:val="00B12A3B"/>
    <w:rsid w:val="00B171DB"/>
    <w:rsid w:val="00B232E7"/>
    <w:rsid w:val="00B24EC6"/>
    <w:rsid w:val="00B24FE1"/>
    <w:rsid w:val="00B25AC8"/>
    <w:rsid w:val="00B3524C"/>
    <w:rsid w:val="00B4139B"/>
    <w:rsid w:val="00B42783"/>
    <w:rsid w:val="00B44D04"/>
    <w:rsid w:val="00B47705"/>
    <w:rsid w:val="00B51E94"/>
    <w:rsid w:val="00B5581F"/>
    <w:rsid w:val="00B55D09"/>
    <w:rsid w:val="00B57A2C"/>
    <w:rsid w:val="00B61BF1"/>
    <w:rsid w:val="00B779CB"/>
    <w:rsid w:val="00B77D22"/>
    <w:rsid w:val="00B847F4"/>
    <w:rsid w:val="00B85570"/>
    <w:rsid w:val="00B92F0F"/>
    <w:rsid w:val="00B97031"/>
    <w:rsid w:val="00B97BAD"/>
    <w:rsid w:val="00BA277E"/>
    <w:rsid w:val="00BA369D"/>
    <w:rsid w:val="00BA4281"/>
    <w:rsid w:val="00BB06C9"/>
    <w:rsid w:val="00BB106A"/>
    <w:rsid w:val="00BB2863"/>
    <w:rsid w:val="00BC0534"/>
    <w:rsid w:val="00BC1AF4"/>
    <w:rsid w:val="00BD06AA"/>
    <w:rsid w:val="00BD356A"/>
    <w:rsid w:val="00BD451F"/>
    <w:rsid w:val="00BD6BD1"/>
    <w:rsid w:val="00BE0B67"/>
    <w:rsid w:val="00BE222F"/>
    <w:rsid w:val="00BE729B"/>
    <w:rsid w:val="00BF168A"/>
    <w:rsid w:val="00C00D63"/>
    <w:rsid w:val="00C025A5"/>
    <w:rsid w:val="00C033E9"/>
    <w:rsid w:val="00C1412C"/>
    <w:rsid w:val="00C14BFB"/>
    <w:rsid w:val="00C21B68"/>
    <w:rsid w:val="00C22112"/>
    <w:rsid w:val="00C3063F"/>
    <w:rsid w:val="00C35CDE"/>
    <w:rsid w:val="00C42102"/>
    <w:rsid w:val="00C44A74"/>
    <w:rsid w:val="00C44B7C"/>
    <w:rsid w:val="00C46299"/>
    <w:rsid w:val="00C518DA"/>
    <w:rsid w:val="00C60306"/>
    <w:rsid w:val="00C64E19"/>
    <w:rsid w:val="00C651B0"/>
    <w:rsid w:val="00C669EC"/>
    <w:rsid w:val="00C72404"/>
    <w:rsid w:val="00C72D79"/>
    <w:rsid w:val="00C739F2"/>
    <w:rsid w:val="00C74964"/>
    <w:rsid w:val="00C8018D"/>
    <w:rsid w:val="00C9074E"/>
    <w:rsid w:val="00C93E69"/>
    <w:rsid w:val="00C93E84"/>
    <w:rsid w:val="00C949E4"/>
    <w:rsid w:val="00C96366"/>
    <w:rsid w:val="00C9779F"/>
    <w:rsid w:val="00CA3A69"/>
    <w:rsid w:val="00CA48DD"/>
    <w:rsid w:val="00CA4D4F"/>
    <w:rsid w:val="00CA7B80"/>
    <w:rsid w:val="00CB135B"/>
    <w:rsid w:val="00CB31E7"/>
    <w:rsid w:val="00CB3988"/>
    <w:rsid w:val="00CB3FA7"/>
    <w:rsid w:val="00CB5767"/>
    <w:rsid w:val="00CB7291"/>
    <w:rsid w:val="00CB79B4"/>
    <w:rsid w:val="00CD4DAE"/>
    <w:rsid w:val="00CE05E6"/>
    <w:rsid w:val="00CE0D0A"/>
    <w:rsid w:val="00CE190A"/>
    <w:rsid w:val="00CE1F89"/>
    <w:rsid w:val="00CE62A2"/>
    <w:rsid w:val="00CF0503"/>
    <w:rsid w:val="00CF6A71"/>
    <w:rsid w:val="00D11C9A"/>
    <w:rsid w:val="00D13335"/>
    <w:rsid w:val="00D1473D"/>
    <w:rsid w:val="00D14F33"/>
    <w:rsid w:val="00D22F00"/>
    <w:rsid w:val="00D25DE7"/>
    <w:rsid w:val="00D26218"/>
    <w:rsid w:val="00D37B3A"/>
    <w:rsid w:val="00D406C6"/>
    <w:rsid w:val="00D40CFD"/>
    <w:rsid w:val="00D44114"/>
    <w:rsid w:val="00D4553A"/>
    <w:rsid w:val="00D4778F"/>
    <w:rsid w:val="00D47A5D"/>
    <w:rsid w:val="00D52687"/>
    <w:rsid w:val="00D53716"/>
    <w:rsid w:val="00D55F1A"/>
    <w:rsid w:val="00D61404"/>
    <w:rsid w:val="00D70C24"/>
    <w:rsid w:val="00D767D8"/>
    <w:rsid w:val="00D801F0"/>
    <w:rsid w:val="00D813DD"/>
    <w:rsid w:val="00D84247"/>
    <w:rsid w:val="00D9028E"/>
    <w:rsid w:val="00D93761"/>
    <w:rsid w:val="00DA1DC2"/>
    <w:rsid w:val="00DA25B3"/>
    <w:rsid w:val="00DA3E0D"/>
    <w:rsid w:val="00DA7A94"/>
    <w:rsid w:val="00DB0806"/>
    <w:rsid w:val="00DB66E7"/>
    <w:rsid w:val="00DC1E94"/>
    <w:rsid w:val="00DD25E1"/>
    <w:rsid w:val="00DD3E73"/>
    <w:rsid w:val="00DD5CAB"/>
    <w:rsid w:val="00DE17D0"/>
    <w:rsid w:val="00DE19E5"/>
    <w:rsid w:val="00DE1F86"/>
    <w:rsid w:val="00DE2B12"/>
    <w:rsid w:val="00DE3A51"/>
    <w:rsid w:val="00DF143A"/>
    <w:rsid w:val="00DF29A2"/>
    <w:rsid w:val="00DF76B9"/>
    <w:rsid w:val="00E003A1"/>
    <w:rsid w:val="00E04239"/>
    <w:rsid w:val="00E0491B"/>
    <w:rsid w:val="00E07E3E"/>
    <w:rsid w:val="00E14FC6"/>
    <w:rsid w:val="00E206E9"/>
    <w:rsid w:val="00E20E6B"/>
    <w:rsid w:val="00E23398"/>
    <w:rsid w:val="00E235B8"/>
    <w:rsid w:val="00E34330"/>
    <w:rsid w:val="00E3483F"/>
    <w:rsid w:val="00E40843"/>
    <w:rsid w:val="00E54BF8"/>
    <w:rsid w:val="00E56CC1"/>
    <w:rsid w:val="00E57974"/>
    <w:rsid w:val="00E62CD9"/>
    <w:rsid w:val="00E67FDF"/>
    <w:rsid w:val="00E71592"/>
    <w:rsid w:val="00E76C0B"/>
    <w:rsid w:val="00E80A16"/>
    <w:rsid w:val="00E81292"/>
    <w:rsid w:val="00E86C90"/>
    <w:rsid w:val="00E92434"/>
    <w:rsid w:val="00E92797"/>
    <w:rsid w:val="00E934D2"/>
    <w:rsid w:val="00EA1A9C"/>
    <w:rsid w:val="00EA40B1"/>
    <w:rsid w:val="00EA5475"/>
    <w:rsid w:val="00EA5E0C"/>
    <w:rsid w:val="00EA7AA8"/>
    <w:rsid w:val="00EB1FF7"/>
    <w:rsid w:val="00EB68BB"/>
    <w:rsid w:val="00EC0223"/>
    <w:rsid w:val="00ED05F7"/>
    <w:rsid w:val="00ED1988"/>
    <w:rsid w:val="00ED39A1"/>
    <w:rsid w:val="00EE1FB1"/>
    <w:rsid w:val="00EE49C7"/>
    <w:rsid w:val="00EE4ABC"/>
    <w:rsid w:val="00EE4CAB"/>
    <w:rsid w:val="00EE67FF"/>
    <w:rsid w:val="00EF03EA"/>
    <w:rsid w:val="00EF33D5"/>
    <w:rsid w:val="00EF3AF4"/>
    <w:rsid w:val="00EF597D"/>
    <w:rsid w:val="00EF7DE8"/>
    <w:rsid w:val="00F04C1E"/>
    <w:rsid w:val="00F14960"/>
    <w:rsid w:val="00F172CD"/>
    <w:rsid w:val="00F27429"/>
    <w:rsid w:val="00F2764C"/>
    <w:rsid w:val="00F30816"/>
    <w:rsid w:val="00F315F7"/>
    <w:rsid w:val="00F36F67"/>
    <w:rsid w:val="00F406BE"/>
    <w:rsid w:val="00F50ABF"/>
    <w:rsid w:val="00F50FBA"/>
    <w:rsid w:val="00F52482"/>
    <w:rsid w:val="00F5333D"/>
    <w:rsid w:val="00F53C1A"/>
    <w:rsid w:val="00F60009"/>
    <w:rsid w:val="00F60708"/>
    <w:rsid w:val="00F6197D"/>
    <w:rsid w:val="00F65D81"/>
    <w:rsid w:val="00F70E63"/>
    <w:rsid w:val="00F737A4"/>
    <w:rsid w:val="00F76924"/>
    <w:rsid w:val="00F825C5"/>
    <w:rsid w:val="00F8585B"/>
    <w:rsid w:val="00F87270"/>
    <w:rsid w:val="00F874BC"/>
    <w:rsid w:val="00F90CA3"/>
    <w:rsid w:val="00F913CB"/>
    <w:rsid w:val="00F946D8"/>
    <w:rsid w:val="00FB2387"/>
    <w:rsid w:val="00FB4D88"/>
    <w:rsid w:val="00FB641D"/>
    <w:rsid w:val="00FB7D7D"/>
    <w:rsid w:val="00FC0259"/>
    <w:rsid w:val="00FC32A2"/>
    <w:rsid w:val="00FC3F22"/>
    <w:rsid w:val="00FD3D95"/>
    <w:rsid w:val="00FE7DFD"/>
    <w:rsid w:val="00FF08F3"/>
    <w:rsid w:val="00FF14D0"/>
    <w:rsid w:val="00FF6B23"/>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414C42"/>
  <w15:docId w15:val="{074122FF-3C37-4D56-9A80-6A814FB7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68"/>
    <w:rPr>
      <w:sz w:val="24"/>
      <w:szCs w:val="24"/>
    </w:rPr>
  </w:style>
  <w:style w:type="paragraph" w:styleId="Heading1">
    <w:name w:val="heading 1"/>
    <w:basedOn w:val="Normal"/>
    <w:next w:val="Normal"/>
    <w:link w:val="Heading1Char"/>
    <w:autoRedefine/>
    <w:qFormat/>
    <w:rsid w:val="00916F19"/>
    <w:pPr>
      <w:keepNext/>
      <w:jc w:val="center"/>
      <w:outlineLvl w:val="0"/>
    </w:pPr>
    <w:rPr>
      <w:rFonts w:ascii="Arial" w:eastAsia="Arial Unicode MS" w:hAnsi="Arial" w:cs="Arial"/>
      <w:b/>
      <w:bCs/>
      <w:caps/>
      <w:sz w:val="32"/>
      <w:szCs w:val="32"/>
      <w:lang w:eastAsia="en-US"/>
    </w:rPr>
  </w:style>
  <w:style w:type="paragraph" w:styleId="Heading2">
    <w:name w:val="heading 2"/>
    <w:aliases w:val="Char"/>
    <w:basedOn w:val="Normal"/>
    <w:next w:val="Normal"/>
    <w:link w:val="Heading2Char"/>
    <w:autoRedefine/>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qFormat/>
    <w:rsid w:val="00E34330"/>
    <w:pPr>
      <w:keepNext/>
      <w:spacing w:before="240" w:after="60"/>
      <w:outlineLvl w:val="3"/>
    </w:pPr>
    <w:rPr>
      <w:b/>
      <w:bCs/>
      <w:sz w:val="28"/>
      <w:szCs w:val="28"/>
    </w:rPr>
  </w:style>
  <w:style w:type="paragraph" w:styleId="Heading5">
    <w:name w:val="heading 5"/>
    <w:basedOn w:val="Normal"/>
    <w:next w:val="Normal"/>
    <w:qFormat/>
    <w:rsid w:val="00E34330"/>
    <w:pPr>
      <w:keepNext/>
      <w:outlineLvl w:val="4"/>
    </w:pPr>
    <w:rPr>
      <w:b/>
      <w:sz w:val="20"/>
      <w:szCs w:val="20"/>
      <w:lang w:eastAsia="en-US"/>
    </w:rPr>
  </w:style>
  <w:style w:type="paragraph" w:styleId="Heading6">
    <w:name w:val="heading 6"/>
    <w:basedOn w:val="Normal"/>
    <w:next w:val="Normal"/>
    <w:qFormat/>
    <w:rsid w:val="00E34330"/>
    <w:pPr>
      <w:keepNext/>
      <w:outlineLvl w:val="5"/>
    </w:pPr>
    <w:rPr>
      <w:b/>
      <w:sz w:val="22"/>
      <w:szCs w:val="20"/>
      <w:lang w:eastAsia="en-US"/>
    </w:rPr>
  </w:style>
  <w:style w:type="paragraph" w:styleId="Heading7">
    <w:name w:val="heading 7"/>
    <w:basedOn w:val="Normal"/>
    <w:next w:val="Normal"/>
    <w:qFormat/>
    <w:rsid w:val="00E34330"/>
    <w:pPr>
      <w:keepNext/>
      <w:jc w:val="center"/>
      <w:outlineLvl w:val="6"/>
    </w:pPr>
    <w:rPr>
      <w:rFonts w:ascii="Arial" w:hAnsi="Arial" w:cs="Arial"/>
      <w:b/>
      <w:bCs/>
      <w:sz w:val="28"/>
      <w:lang w:eastAsia="en-US"/>
    </w:rPr>
  </w:style>
  <w:style w:type="paragraph" w:styleId="Heading8">
    <w:name w:val="heading 8"/>
    <w:basedOn w:val="Normal"/>
    <w:next w:val="Normal"/>
    <w:qFormat/>
    <w:rsid w:val="00E34330"/>
    <w:pPr>
      <w:keepNext/>
      <w:jc w:val="center"/>
      <w:outlineLvl w:val="7"/>
    </w:pPr>
    <w:rPr>
      <w:b/>
      <w:sz w:val="26"/>
      <w:szCs w:val="20"/>
      <w:lang w:eastAsia="en-US"/>
    </w:rPr>
  </w:style>
  <w:style w:type="paragraph" w:styleId="Heading9">
    <w:name w:val="heading 9"/>
    <w:basedOn w:val="Normal"/>
    <w:next w:val="Normal"/>
    <w:qFormat/>
    <w:rsid w:val="00E3433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6F19"/>
    <w:rPr>
      <w:rFonts w:ascii="Arial" w:eastAsia="Arial Unicode MS" w:hAnsi="Arial" w:cs="Arial"/>
      <w:b/>
      <w:bCs/>
      <w:caps/>
      <w:sz w:val="32"/>
      <w:szCs w:val="32"/>
      <w:lang w:val="en-GB" w:eastAsia="en-US" w:bidi="ar-SA"/>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E34330"/>
    <w:rPr>
      <w:rFonts w:ascii="Tahoma" w:hAnsi="Tahoma" w:cs="Tahoma"/>
      <w:sz w:val="16"/>
      <w:szCs w:val="16"/>
    </w:rPr>
  </w:style>
  <w:style w:type="paragraph" w:styleId="BodyText">
    <w:name w:val="Body Text"/>
    <w:basedOn w:val="Normal"/>
    <w:rsid w:val="00E34330"/>
    <w:rPr>
      <w:rFonts w:ascii="Verdana" w:hAnsi="Verdana"/>
      <w:sz w:val="22"/>
      <w:lang w:eastAsia="en-US"/>
    </w:rPr>
  </w:style>
  <w:style w:type="paragraph" w:customStyle="1" w:styleId="B1Body">
    <w:name w:val="B1_Body"/>
    <w:basedOn w:val="Normal"/>
    <w:rsid w:val="00E34330"/>
    <w:pPr>
      <w:spacing w:after="141"/>
    </w:pPr>
    <w:rPr>
      <w:rFonts w:ascii="Arial" w:hAnsi="Arial"/>
      <w:color w:val="000000"/>
      <w:sz w:val="18"/>
      <w:szCs w:val="20"/>
      <w:lang w:eastAsia="en-US"/>
    </w:rPr>
  </w:style>
  <w:style w:type="character" w:customStyle="1" w:styleId="Bold">
    <w:name w:val="Bold"/>
    <w:rsid w:val="00E34330"/>
    <w:rPr>
      <w:b/>
      <w:noProof w:val="0"/>
      <w:lang w:val="en-GB"/>
    </w:rPr>
  </w:style>
  <w:style w:type="paragraph" w:customStyle="1" w:styleId="B2Bullet">
    <w:name w:val="B2_Bullet"/>
    <w:basedOn w:val="Normal"/>
    <w:rsid w:val="00E34330"/>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E34330"/>
    <w:rPr>
      <w:noProof w:val="0"/>
      <w:color w:val="FF0000"/>
      <w:lang w:val="en-GB"/>
    </w:rPr>
  </w:style>
  <w:style w:type="paragraph" w:styleId="NormalWeb">
    <w:name w:val="Normal (Web)"/>
    <w:basedOn w:val="Normal"/>
    <w:rsid w:val="00E34330"/>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E34330"/>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E34330"/>
  </w:style>
  <w:style w:type="paragraph" w:styleId="z-TopofForm">
    <w:name w:val="HTML Top of Form"/>
    <w:basedOn w:val="Normal"/>
    <w:next w:val="Normal"/>
    <w:hidden/>
    <w:rsid w:val="00E34330"/>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semiHidden/>
    <w:rsid w:val="00020B69"/>
    <w:pPr>
      <w:spacing w:before="120" w:after="120"/>
    </w:pPr>
    <w:rPr>
      <w:rFonts w:ascii="Arial" w:hAnsi="Arial"/>
      <w:b/>
      <w:bCs/>
      <w:caps/>
      <w:sz w:val="22"/>
      <w:szCs w:val="22"/>
    </w:rPr>
  </w:style>
  <w:style w:type="table" w:styleId="TableGrid">
    <w:name w:val="Table Grid"/>
    <w:basedOn w:val="TableNormal"/>
    <w:uiPriority w:val="59"/>
    <w:rsid w:val="00E3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E34330"/>
    <w:pPr>
      <w:spacing w:before="40" w:after="40"/>
    </w:pPr>
    <w:rPr>
      <w:rFonts w:ascii="Arial" w:hAnsi="Arial"/>
      <w:color w:val="000000"/>
      <w:sz w:val="18"/>
      <w:szCs w:val="20"/>
      <w:lang w:eastAsia="en-US"/>
    </w:rPr>
  </w:style>
  <w:style w:type="character" w:customStyle="1" w:styleId="BoldItalic">
    <w:name w:val="BoldItalic"/>
    <w:rsid w:val="00E34330"/>
    <w:rPr>
      <w:b/>
      <w:i/>
      <w:noProof w:val="0"/>
      <w:lang w:val="en-GB"/>
    </w:rPr>
  </w:style>
  <w:style w:type="paragraph" w:customStyle="1" w:styleId="Footer">
    <w:name w:val="~Footer"/>
    <w:basedOn w:val="Normal"/>
    <w:link w:val="FooterChar"/>
    <w:rsid w:val="00E34330"/>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E34330"/>
    <w:rPr>
      <w:rFonts w:ascii="Arial" w:hAnsi="Arial"/>
      <w:color w:val="auto"/>
      <w:sz w:val="14"/>
    </w:rPr>
  </w:style>
  <w:style w:type="paragraph" w:customStyle="1" w:styleId="Cellbodybullet">
    <w:name w:val="Cellbody_bullet"/>
    <w:basedOn w:val="Normal"/>
    <w:rsid w:val="00E34330"/>
    <w:pPr>
      <w:tabs>
        <w:tab w:val="num" w:pos="360"/>
      </w:tabs>
      <w:ind w:left="357" w:hanging="357"/>
    </w:pPr>
    <w:rPr>
      <w:rFonts w:ascii="Arial" w:hAnsi="Arial"/>
      <w:color w:val="000000"/>
      <w:sz w:val="18"/>
      <w:szCs w:val="20"/>
      <w:lang w:eastAsia="en-US"/>
    </w:rPr>
  </w:style>
  <w:style w:type="paragraph" w:customStyle="1" w:styleId="SSpace">
    <w:name w:val="S_Space"/>
    <w:basedOn w:val="Normal"/>
    <w:rsid w:val="00E34330"/>
    <w:rPr>
      <w:rFonts w:ascii="Arial" w:hAnsi="Arial"/>
      <w:color w:val="000000"/>
      <w:sz w:val="2"/>
      <w:szCs w:val="20"/>
      <w:lang w:eastAsia="en-US"/>
    </w:rPr>
  </w:style>
  <w:style w:type="paragraph" w:customStyle="1" w:styleId="C7Cellbodyspaced">
    <w:name w:val="C7_Cellbody_spaced"/>
    <w:basedOn w:val="Normal"/>
    <w:rsid w:val="00E34330"/>
    <w:pPr>
      <w:spacing w:before="40" w:after="40"/>
    </w:pPr>
    <w:rPr>
      <w:rFonts w:ascii="Arial" w:hAnsi="Arial"/>
      <w:color w:val="000000"/>
      <w:sz w:val="18"/>
      <w:szCs w:val="20"/>
      <w:lang w:eastAsia="en-US"/>
    </w:rPr>
  </w:style>
  <w:style w:type="paragraph" w:styleId="Header">
    <w:name w:val="header"/>
    <w:basedOn w:val="Normal"/>
    <w:link w:val="HeaderChar"/>
    <w:rsid w:val="00E34330"/>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E34330"/>
    <w:pPr>
      <w:tabs>
        <w:tab w:val="num" w:pos="567"/>
      </w:tabs>
      <w:ind w:left="567" w:hanging="567"/>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rsid w:val="00E34330"/>
    <w:rPr>
      <w:color w:val="0000FF"/>
      <w:u w:val="single"/>
    </w:rPr>
  </w:style>
  <w:style w:type="character" w:styleId="FollowedHyperlink">
    <w:name w:val="FollowedHyperlink"/>
    <w:rsid w:val="00E34330"/>
    <w:rPr>
      <w:color w:val="800080"/>
      <w:u w:val="single"/>
    </w:rPr>
  </w:style>
  <w:style w:type="paragraph" w:styleId="TOC3">
    <w:name w:val="toc 3"/>
    <w:basedOn w:val="Normal"/>
    <w:next w:val="Normal"/>
    <w:autoRedefine/>
    <w:semiHidden/>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E34330"/>
    <w:pPr>
      <w:ind w:left="720"/>
    </w:pPr>
    <w:rPr>
      <w:sz w:val="18"/>
      <w:szCs w:val="18"/>
    </w:rPr>
  </w:style>
  <w:style w:type="paragraph" w:styleId="TOC5">
    <w:name w:val="toc 5"/>
    <w:basedOn w:val="Normal"/>
    <w:next w:val="Normal"/>
    <w:autoRedefine/>
    <w:semiHidden/>
    <w:rsid w:val="00E34330"/>
    <w:pPr>
      <w:ind w:left="960"/>
    </w:pPr>
    <w:rPr>
      <w:sz w:val="18"/>
      <w:szCs w:val="18"/>
    </w:rPr>
  </w:style>
  <w:style w:type="paragraph" w:styleId="TOC6">
    <w:name w:val="toc 6"/>
    <w:basedOn w:val="Normal"/>
    <w:next w:val="Normal"/>
    <w:autoRedefine/>
    <w:semiHidden/>
    <w:rsid w:val="00E34330"/>
    <w:pPr>
      <w:ind w:left="1200"/>
    </w:pPr>
    <w:rPr>
      <w:sz w:val="18"/>
      <w:szCs w:val="18"/>
    </w:rPr>
  </w:style>
  <w:style w:type="paragraph" w:styleId="TOC7">
    <w:name w:val="toc 7"/>
    <w:basedOn w:val="Normal"/>
    <w:next w:val="Normal"/>
    <w:autoRedefine/>
    <w:semiHidden/>
    <w:rsid w:val="00E34330"/>
    <w:pPr>
      <w:ind w:left="1440"/>
    </w:pPr>
    <w:rPr>
      <w:sz w:val="18"/>
      <w:szCs w:val="18"/>
    </w:rPr>
  </w:style>
  <w:style w:type="paragraph" w:styleId="TOC8">
    <w:name w:val="toc 8"/>
    <w:basedOn w:val="Normal"/>
    <w:next w:val="Normal"/>
    <w:autoRedefine/>
    <w:semiHidden/>
    <w:rsid w:val="00E34330"/>
    <w:pPr>
      <w:ind w:left="1680"/>
    </w:pPr>
    <w:rPr>
      <w:sz w:val="18"/>
      <w:szCs w:val="18"/>
    </w:rPr>
  </w:style>
  <w:style w:type="paragraph" w:styleId="TOC9">
    <w:name w:val="toc 9"/>
    <w:basedOn w:val="Normal"/>
    <w:next w:val="Normal"/>
    <w:autoRedefine/>
    <w:semiHidden/>
    <w:rsid w:val="00E34330"/>
    <w:pPr>
      <w:ind w:left="1920"/>
    </w:pPr>
    <w:rPr>
      <w:sz w:val="18"/>
      <w:szCs w:val="18"/>
    </w:rPr>
  </w:style>
  <w:style w:type="paragraph" w:styleId="CommentText">
    <w:name w:val="annotation text"/>
    <w:basedOn w:val="Normal"/>
    <w:link w:val="CommentTextChar"/>
    <w:semiHidden/>
    <w:rsid w:val="00E34330"/>
    <w:rPr>
      <w:sz w:val="20"/>
      <w:szCs w:val="20"/>
      <w:lang w:eastAsia="en-US"/>
    </w:rPr>
  </w:style>
  <w:style w:type="paragraph" w:styleId="Footer0">
    <w:name w:val="footer"/>
    <w:basedOn w:val="Normal"/>
    <w:rsid w:val="00E34330"/>
    <w:pPr>
      <w:tabs>
        <w:tab w:val="center" w:pos="4153"/>
        <w:tab w:val="right" w:pos="8306"/>
      </w:tabs>
    </w:pPr>
  </w:style>
  <w:style w:type="paragraph" w:styleId="EndnoteText">
    <w:name w:val="endnote text"/>
    <w:basedOn w:val="Normal"/>
    <w:semiHidden/>
    <w:rsid w:val="00E34330"/>
    <w:pPr>
      <w:widowControl w:val="0"/>
    </w:pPr>
    <w:rPr>
      <w:rFonts w:ascii="Courier New" w:hAnsi="Courier New"/>
      <w:szCs w:val="20"/>
      <w:lang w:eastAsia="en-US"/>
    </w:rPr>
  </w:style>
  <w:style w:type="paragraph" w:styleId="Title">
    <w:name w:val="Title"/>
    <w:basedOn w:val="Normal"/>
    <w:qFormat/>
    <w:rsid w:val="00E34330"/>
    <w:pPr>
      <w:jc w:val="center"/>
    </w:pPr>
    <w:rPr>
      <w:b/>
      <w:bCs/>
      <w:szCs w:val="20"/>
      <w:lang w:eastAsia="en-US"/>
    </w:rPr>
  </w:style>
  <w:style w:type="paragraph" w:styleId="BodyTextIndent">
    <w:name w:val="Body Text Indent"/>
    <w:basedOn w:val="Normal"/>
    <w:rsid w:val="00E34330"/>
    <w:pPr>
      <w:ind w:left="720"/>
    </w:pPr>
    <w:rPr>
      <w:rFonts w:ascii="Arial" w:hAnsi="Arial"/>
      <w:szCs w:val="20"/>
      <w:lang w:eastAsia="en-US"/>
    </w:rPr>
  </w:style>
  <w:style w:type="paragraph" w:styleId="Subtitle">
    <w:name w:val="Subtitle"/>
    <w:basedOn w:val="Normal"/>
    <w:qFormat/>
    <w:rsid w:val="00E34330"/>
    <w:rPr>
      <w:rFonts w:ascii="Arial" w:hAnsi="Arial" w:cs="Arial"/>
      <w:b/>
      <w:bCs/>
      <w:sz w:val="20"/>
      <w:szCs w:val="20"/>
      <w:lang w:eastAsia="en-US"/>
    </w:rPr>
  </w:style>
  <w:style w:type="paragraph" w:styleId="BodyText2">
    <w:name w:val="Body Text 2"/>
    <w:basedOn w:val="Normal"/>
    <w:rsid w:val="00E34330"/>
    <w:rPr>
      <w:b/>
      <w:sz w:val="20"/>
      <w:szCs w:val="20"/>
      <w:lang w:eastAsia="en-US"/>
    </w:rPr>
  </w:style>
  <w:style w:type="paragraph" w:styleId="BodyText3">
    <w:name w:val="Body Text 3"/>
    <w:basedOn w:val="Normal"/>
    <w:rsid w:val="00E34330"/>
    <w:rPr>
      <w:b/>
      <w:szCs w:val="20"/>
      <w:lang w:eastAsia="en-US"/>
    </w:rPr>
  </w:style>
  <w:style w:type="paragraph" w:styleId="BodyTextIndent2">
    <w:name w:val="Body Text Indent 2"/>
    <w:basedOn w:val="Normal"/>
    <w:rsid w:val="00E34330"/>
    <w:pPr>
      <w:ind w:left="720"/>
      <w:jc w:val="both"/>
    </w:pPr>
    <w:rPr>
      <w:rFonts w:ascii="Arial" w:hAnsi="Arial"/>
      <w:sz w:val="20"/>
      <w:szCs w:val="20"/>
      <w:lang w:eastAsia="en-US"/>
    </w:rPr>
  </w:style>
  <w:style w:type="paragraph" w:styleId="BodyTextIndent3">
    <w:name w:val="Body Text Indent 3"/>
    <w:basedOn w:val="Normal"/>
    <w:rsid w:val="00E34330"/>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E34330"/>
    <w:rPr>
      <w:b/>
      <w:bCs/>
    </w:rPr>
  </w:style>
  <w:style w:type="paragraph" w:customStyle="1" w:styleId="PRI">
    <w:name w:val="PRI"/>
    <w:basedOn w:val="Normal"/>
    <w:rsid w:val="00E34330"/>
    <w:rPr>
      <w:rFonts w:ascii="Arial" w:hAnsi="Arial" w:cs="Arial"/>
      <w:b/>
      <w:sz w:val="20"/>
      <w:szCs w:val="20"/>
    </w:rPr>
  </w:style>
  <w:style w:type="paragraph" w:customStyle="1" w:styleId="PRI1Char">
    <w:name w:val="PRI1 Char"/>
    <w:rsid w:val="00E34330"/>
    <w:pPr>
      <w:jc w:val="both"/>
    </w:pPr>
    <w:rPr>
      <w:rFonts w:ascii="GillSans Light" w:hAnsi="GillSans Light" w:cs="Tahoma"/>
      <w:lang w:eastAsia="en-US"/>
    </w:rPr>
  </w:style>
  <w:style w:type="paragraph" w:customStyle="1" w:styleId="PRI1">
    <w:name w:val="PRI1"/>
    <w:rsid w:val="00E34330"/>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E34330"/>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E34330"/>
    <w:pPr>
      <w:spacing w:before="60" w:after="60"/>
    </w:pPr>
    <w:rPr>
      <w:rFonts w:ascii="Arial" w:hAnsi="Arial" w:cs="Arial"/>
      <w:lang w:eastAsia="en-US"/>
    </w:rPr>
  </w:style>
  <w:style w:type="paragraph" w:customStyle="1" w:styleId="NormalArial">
    <w:name w:val="Normal + Arial"/>
    <w:basedOn w:val="CommentText"/>
    <w:rsid w:val="00E34330"/>
    <w:pPr>
      <w:jc w:val="both"/>
    </w:pPr>
    <w:rPr>
      <w:rFonts w:ascii="Arial" w:hAnsi="Arial" w:cs="Arial"/>
      <w:b/>
      <w:bCs/>
      <w:sz w:val="24"/>
    </w:rPr>
  </w:style>
  <w:style w:type="paragraph" w:customStyle="1" w:styleId="DefaultText">
    <w:name w:val="Default Text"/>
    <w:basedOn w:val="Normal"/>
    <w:rsid w:val="00E34330"/>
    <w:pPr>
      <w:widowControl w:val="0"/>
      <w:overflowPunct w:val="0"/>
      <w:autoSpaceDE w:val="0"/>
      <w:autoSpaceDN w:val="0"/>
      <w:adjustRightInd w:val="0"/>
    </w:pPr>
    <w:rPr>
      <w:szCs w:val="20"/>
      <w:lang w:eastAsia="en-US"/>
    </w:rPr>
  </w:style>
  <w:style w:type="paragraph" w:customStyle="1" w:styleId="C2Cellbody">
    <w:name w:val="C2_Cellbody"/>
    <w:basedOn w:val="Normal"/>
    <w:rsid w:val="00E34330"/>
    <w:rPr>
      <w:rFonts w:ascii="Arial" w:hAnsi="Arial"/>
      <w:color w:val="000000"/>
      <w:sz w:val="18"/>
      <w:szCs w:val="20"/>
      <w:lang w:eastAsia="en-US"/>
    </w:rPr>
  </w:style>
  <w:style w:type="paragraph" w:customStyle="1" w:styleId="N1Number1">
    <w:name w:val="N1_Number1"/>
    <w:basedOn w:val="Normal"/>
    <w:rsid w:val="00E34330"/>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E34330"/>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E34330"/>
    <w:rPr>
      <w:rFonts w:ascii="News Gothic MT" w:hAnsi="News Gothic MT"/>
      <w:noProof/>
      <w:sz w:val="20"/>
      <w:szCs w:val="20"/>
      <w:lang w:eastAsia="en-US"/>
    </w:rPr>
  </w:style>
  <w:style w:type="paragraph" w:customStyle="1" w:styleId="C1CellHeading">
    <w:name w:val="C1_CellHeading"/>
    <w:basedOn w:val="Normal"/>
    <w:rsid w:val="00E34330"/>
    <w:pPr>
      <w:jc w:val="center"/>
    </w:pPr>
    <w:rPr>
      <w:rFonts w:ascii="Arial" w:hAnsi="Arial"/>
      <w:b/>
      <w:color w:val="000000"/>
      <w:sz w:val="20"/>
      <w:szCs w:val="20"/>
      <w:lang w:eastAsia="en-US"/>
    </w:rPr>
  </w:style>
  <w:style w:type="paragraph" w:customStyle="1" w:styleId="Style1">
    <w:name w:val="Style1"/>
    <w:basedOn w:val="Normal"/>
    <w:autoRedefine/>
    <w:rsid w:val="00E34330"/>
    <w:rPr>
      <w:rFonts w:ascii="Arial" w:hAnsi="Arial"/>
      <w:lang w:eastAsia="en-US"/>
    </w:rPr>
  </w:style>
  <w:style w:type="paragraph" w:styleId="BlockText">
    <w:name w:val="Block Text"/>
    <w:basedOn w:val="Normal"/>
    <w:rsid w:val="00E34330"/>
    <w:pPr>
      <w:ind w:left="90" w:right="864"/>
      <w:jc w:val="both"/>
    </w:pPr>
    <w:rPr>
      <w:szCs w:val="20"/>
    </w:rPr>
  </w:style>
  <w:style w:type="paragraph" w:customStyle="1" w:styleId="chknor">
    <w:name w:val="chknor"/>
    <w:basedOn w:val="Normal"/>
    <w:rsid w:val="00E34330"/>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paragraph" w:styleId="NoSpacing">
    <w:name w:val="No Spacing"/>
    <w:uiPriority w:val="1"/>
    <w:qFormat/>
    <w:rsid w:val="003F12F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4492">
      <w:bodyDiv w:val="1"/>
      <w:marLeft w:val="0"/>
      <w:marRight w:val="0"/>
      <w:marTop w:val="0"/>
      <w:marBottom w:val="0"/>
      <w:divBdr>
        <w:top w:val="none" w:sz="0" w:space="0" w:color="auto"/>
        <w:left w:val="none" w:sz="0" w:space="0" w:color="auto"/>
        <w:bottom w:val="none" w:sz="0" w:space="0" w:color="auto"/>
        <w:right w:val="none" w:sz="0" w:space="0" w:color="auto"/>
      </w:divBdr>
    </w:div>
    <w:div w:id="948314173">
      <w:bodyDiv w:val="1"/>
      <w:marLeft w:val="0"/>
      <w:marRight w:val="0"/>
      <w:marTop w:val="0"/>
      <w:marBottom w:val="0"/>
      <w:divBdr>
        <w:top w:val="none" w:sz="0" w:space="0" w:color="auto"/>
        <w:left w:val="none" w:sz="0" w:space="0" w:color="auto"/>
        <w:bottom w:val="none" w:sz="0" w:space="0" w:color="auto"/>
        <w:right w:val="none" w:sz="0" w:space="0" w:color="auto"/>
      </w:divBdr>
    </w:div>
    <w:div w:id="1139421140">
      <w:bodyDiv w:val="1"/>
      <w:marLeft w:val="0"/>
      <w:marRight w:val="0"/>
      <w:marTop w:val="0"/>
      <w:marBottom w:val="0"/>
      <w:divBdr>
        <w:top w:val="none" w:sz="0" w:space="0" w:color="auto"/>
        <w:left w:val="none" w:sz="0" w:space="0" w:color="auto"/>
        <w:bottom w:val="none" w:sz="0" w:space="0" w:color="auto"/>
        <w:right w:val="none" w:sz="0" w:space="0" w:color="auto"/>
      </w:divBdr>
    </w:div>
    <w:div w:id="1173179082">
      <w:bodyDiv w:val="1"/>
      <w:marLeft w:val="0"/>
      <w:marRight w:val="0"/>
      <w:marTop w:val="0"/>
      <w:marBottom w:val="0"/>
      <w:divBdr>
        <w:top w:val="none" w:sz="0" w:space="0" w:color="auto"/>
        <w:left w:val="none" w:sz="0" w:space="0" w:color="auto"/>
        <w:bottom w:val="none" w:sz="0" w:space="0" w:color="auto"/>
        <w:right w:val="none" w:sz="0" w:space="0" w:color="auto"/>
      </w:divBdr>
    </w:div>
    <w:div w:id="12463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 Kennedy</cp:lastModifiedBy>
  <cp:revision>2</cp:revision>
  <cp:lastPrinted>2012-04-07T13:44:00Z</cp:lastPrinted>
  <dcterms:created xsi:type="dcterms:W3CDTF">2020-05-22T11:35:00Z</dcterms:created>
  <dcterms:modified xsi:type="dcterms:W3CDTF">2020-05-22T11:35:00Z</dcterms:modified>
</cp:coreProperties>
</file>